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14"/>
        <w:gridCol w:w="2319"/>
        <w:gridCol w:w="2216"/>
        <w:gridCol w:w="1475"/>
        <w:gridCol w:w="394"/>
        <w:gridCol w:w="3116"/>
      </w:tblGrid>
      <w:tr w:rsidR="009335C4">
        <w:trPr>
          <w:trHeight w:val="819"/>
        </w:trPr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35C4" w:rsidRDefault="00BD08CE">
            <w:pPr>
              <w:pStyle w:val="Contenutotabella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166" t="-476" r="-166" b="-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35C4" w:rsidRDefault="009335C4">
            <w:pPr>
              <w:pStyle w:val="Contenutotabella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35C4" w:rsidRDefault="00BD08CE">
            <w:pPr>
              <w:pStyle w:val="Contenutotabella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51815" cy="58674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263" t="-240" r="-263" b="-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5C4" w:rsidRDefault="009335C4">
            <w:pPr>
              <w:pStyle w:val="Contenutotabella"/>
              <w:jc w:val="right"/>
              <w:rPr>
                <w:rFonts w:ascii="Calibri" w:hAnsi="Calibri"/>
                <w:smallCaps/>
                <w:color w:val="666666"/>
                <w:sz w:val="10"/>
                <w:szCs w:val="16"/>
              </w:rPr>
            </w:pPr>
          </w:p>
          <w:p w:rsidR="009335C4" w:rsidRDefault="00BD08CE">
            <w:pPr>
              <w:pStyle w:val="Contenutotabella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47" t="-196" r="-47" b="-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5C4"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35C4" w:rsidRDefault="009335C4">
            <w:pPr>
              <w:pStyle w:val="Contenutotabel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35C4" w:rsidRDefault="00BD08CE">
            <w:pPr>
              <w:pStyle w:val="Contenutotabella"/>
              <w:rPr>
                <w:rFonts w:ascii="Calibri" w:hAnsi="Calibri"/>
                <w:i/>
                <w:iCs/>
                <w:color w:val="666666"/>
                <w:spacing w:val="-6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666666"/>
                <w:spacing w:val="-4"/>
                <w:sz w:val="16"/>
                <w:szCs w:val="16"/>
              </w:rPr>
              <w:t xml:space="preserve">agraria agroalimentare agroindustria | chimica, materiali e biotecnologie | costruzioni, ambiente e territorio | sistema moda | </w:t>
            </w:r>
            <w:r>
              <w:rPr>
                <w:rFonts w:ascii="Calibri" w:hAnsi="Calibri"/>
                <w:i/>
                <w:iCs/>
                <w:color w:val="666666"/>
                <w:spacing w:val="-6"/>
                <w:sz w:val="16"/>
                <w:szCs w:val="16"/>
              </w:rPr>
              <w:t xml:space="preserve">servizi per la sanità e l'assistenza sociale | corso operatore del benessere | agenzia formativa Regione Toscana  </w:t>
            </w:r>
            <w:r>
              <w:rPr>
                <w:rFonts w:ascii="Calibri" w:hAnsi="Calibri"/>
                <w:i/>
                <w:iCs/>
                <w:color w:val="666666"/>
                <w:spacing w:val="-6"/>
                <w:sz w:val="16"/>
                <w:szCs w:val="16"/>
              </w:rPr>
              <w:t>IS0059 – ISO9001</w:t>
            </w:r>
          </w:p>
        </w:tc>
      </w:tr>
      <w:tr w:rsidR="009335C4"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35C4" w:rsidRDefault="009335C4">
            <w:pPr>
              <w:pStyle w:val="Contenutotabel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3333FF"/>
              <w:right w:val="nil"/>
            </w:tcBorders>
            <w:shd w:val="clear" w:color="auto" w:fill="FFFFFF"/>
          </w:tcPr>
          <w:p w:rsidR="009335C4" w:rsidRDefault="00BD08CE">
            <w:pPr>
              <w:pStyle w:val="Contenutotabella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www.e-santoni.edu.it</w:t>
            </w:r>
          </w:p>
        </w:tc>
        <w:tc>
          <w:tcPr>
            <w:tcW w:w="3691" w:type="dxa"/>
            <w:gridSpan w:val="2"/>
            <w:tcBorders>
              <w:top w:val="nil"/>
              <w:left w:val="nil"/>
              <w:bottom w:val="single" w:sz="8" w:space="0" w:color="3333FF"/>
              <w:right w:val="nil"/>
            </w:tcBorders>
            <w:shd w:val="clear" w:color="auto" w:fill="FFFFFF"/>
          </w:tcPr>
          <w:p w:rsidR="009335C4" w:rsidRDefault="00BD08CE">
            <w:pPr>
              <w:pStyle w:val="Contenutotabella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e-mail: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piis003007@istruzione.it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3333FF"/>
              <w:right w:val="nil"/>
            </w:tcBorders>
            <w:shd w:val="clear" w:color="auto" w:fill="FFFFFF"/>
          </w:tcPr>
          <w:p w:rsidR="009335C4" w:rsidRDefault="00BD08CE">
            <w:pPr>
              <w:pStyle w:val="Contenutotabella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PEC: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piis003007@pec.istruzione.it</w:t>
            </w:r>
          </w:p>
        </w:tc>
      </w:tr>
    </w:tbl>
    <w:p w:rsidR="009335C4" w:rsidRDefault="009335C4">
      <w:pPr>
        <w:rPr>
          <w:rFonts w:ascii="Calibri" w:hAnsi="Calibri"/>
        </w:rPr>
      </w:pPr>
    </w:p>
    <w:p w:rsidR="009335C4" w:rsidRDefault="00BD08CE">
      <w:pPr>
        <w:pStyle w:val="Intestazione1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PIANO </w:t>
      </w:r>
      <w:proofErr w:type="spellStart"/>
      <w:r>
        <w:rPr>
          <w:rFonts w:ascii="Calibri" w:hAnsi="Calibri"/>
          <w:b/>
          <w:sz w:val="28"/>
          <w:szCs w:val="28"/>
        </w:rPr>
        <w:t>DI</w:t>
      </w:r>
      <w:proofErr w:type="spellEnd"/>
      <w:r>
        <w:rPr>
          <w:rFonts w:ascii="Calibri" w:hAnsi="Calibri"/>
          <w:b/>
          <w:sz w:val="28"/>
          <w:szCs w:val="28"/>
        </w:rPr>
        <w:t xml:space="preserve"> LAVORO ANNUALE DEL DOCENTE A.S. 20</w:t>
      </w:r>
      <w:r w:rsidR="009D75BF">
        <w:rPr>
          <w:rFonts w:ascii="Calibri" w:hAnsi="Calibri"/>
          <w:b/>
          <w:sz w:val="28"/>
          <w:szCs w:val="28"/>
        </w:rPr>
        <w:t>22</w:t>
      </w:r>
      <w:r>
        <w:rPr>
          <w:rFonts w:ascii="Calibri" w:hAnsi="Calibri"/>
          <w:b/>
          <w:sz w:val="28"/>
          <w:szCs w:val="28"/>
        </w:rPr>
        <w:t>/</w:t>
      </w:r>
      <w:r w:rsidR="009D75BF">
        <w:rPr>
          <w:rFonts w:ascii="Calibri" w:hAnsi="Calibri"/>
          <w:b/>
          <w:sz w:val="28"/>
          <w:szCs w:val="28"/>
        </w:rPr>
        <w:t>23</w:t>
      </w:r>
    </w:p>
    <w:p w:rsidR="009335C4" w:rsidRDefault="009335C4">
      <w:pPr>
        <w:pStyle w:val="Intestazione1"/>
        <w:rPr>
          <w:rFonts w:ascii="Calibri" w:hAnsi="Calibri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/>
      </w:tblPr>
      <w:tblGrid>
        <w:gridCol w:w="2460"/>
        <w:gridCol w:w="5022"/>
        <w:gridCol w:w="2438"/>
      </w:tblGrid>
      <w:tr w:rsidR="009335C4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335C4" w:rsidRDefault="00BD08CE">
            <w:pPr>
              <w:pStyle w:val="Titolo4"/>
              <w:tabs>
                <w:tab w:val="left" w:pos="708"/>
              </w:tabs>
              <w:spacing w:before="0" w:after="0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Nome e cognome del docente: </w:t>
            </w:r>
            <w:r>
              <w:rPr>
                <w:rFonts w:ascii="Calibri" w:hAnsi="Calibri" w:cs="Calibri"/>
                <w:b w:val="0"/>
                <w:bCs/>
                <w:sz w:val="24"/>
                <w:szCs w:val="24"/>
              </w:rPr>
              <w:t>Maurizio Antonelli</w:t>
            </w:r>
          </w:p>
        </w:tc>
      </w:tr>
      <w:tr w:rsidR="009335C4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335C4" w:rsidRDefault="00BD08CE">
            <w:pPr>
              <w:pStyle w:val="Titolo1"/>
              <w:tabs>
                <w:tab w:val="left" w:pos="708"/>
              </w:tabs>
              <w:spacing w:before="0" w:after="0"/>
              <w:jc w:val="left"/>
              <w:rPr>
                <w:rFonts w:ascii="Calibri" w:hAnsi="Calibri" w:cs="Calibri"/>
                <w:b w:val="0"/>
                <w:bCs/>
                <w:i w:val="0"/>
                <w:szCs w:val="24"/>
              </w:rPr>
            </w:pPr>
            <w:r>
              <w:rPr>
                <w:rFonts w:ascii="Calibri" w:hAnsi="Calibri" w:cs="Calibri"/>
                <w:i w:val="0"/>
                <w:szCs w:val="24"/>
              </w:rPr>
              <w:t xml:space="preserve">Disciplina insegnata: </w:t>
            </w:r>
            <w:r>
              <w:rPr>
                <w:rFonts w:ascii="Calibri" w:hAnsi="Calibri" w:cs="Calibri"/>
                <w:b w:val="0"/>
                <w:bCs/>
                <w:i w:val="0"/>
                <w:szCs w:val="24"/>
              </w:rPr>
              <w:t xml:space="preserve">Storia Costituzione e </w:t>
            </w:r>
            <w:r>
              <w:rPr>
                <w:rFonts w:ascii="Calibri" w:hAnsi="Calibri" w:cs="Calibri"/>
                <w:b w:val="0"/>
                <w:bCs/>
                <w:i w:val="0"/>
                <w:szCs w:val="24"/>
              </w:rPr>
              <w:t>Cittadinanza</w:t>
            </w:r>
          </w:p>
        </w:tc>
      </w:tr>
      <w:tr w:rsidR="009335C4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335C4" w:rsidRDefault="00BD08CE">
            <w:pPr>
              <w:pStyle w:val="Titolo1"/>
              <w:tabs>
                <w:tab w:val="left" w:pos="708"/>
              </w:tabs>
              <w:spacing w:before="0" w:after="0"/>
              <w:jc w:val="left"/>
              <w:rPr>
                <w:rFonts w:ascii="Calibri" w:hAnsi="Calibri" w:cs="Calibri"/>
                <w:b w:val="0"/>
                <w:bCs/>
                <w:i w:val="0"/>
                <w:szCs w:val="24"/>
              </w:rPr>
            </w:pPr>
            <w:r>
              <w:rPr>
                <w:rFonts w:ascii="Calibri" w:hAnsi="Calibri" w:cs="Calibri"/>
                <w:i w:val="0"/>
                <w:szCs w:val="24"/>
              </w:rPr>
              <w:t xml:space="preserve">Libro/i di testo in uso: </w:t>
            </w:r>
            <w:proofErr w:type="spellStart"/>
            <w:r w:rsidR="009D75BF" w:rsidRPr="009D75BF">
              <w:rPr>
                <w:rFonts w:ascii="Calibri" w:hAnsi="Calibri" w:cs="Calibri"/>
                <w:b w:val="0"/>
                <w:i w:val="0"/>
                <w:szCs w:val="24"/>
              </w:rPr>
              <w:t>Paolucci</w:t>
            </w:r>
            <w:proofErr w:type="spellEnd"/>
            <w:r w:rsidR="009D75BF" w:rsidRPr="009D75BF">
              <w:rPr>
                <w:rFonts w:ascii="Calibri" w:hAnsi="Calibri" w:cs="Calibri"/>
                <w:b w:val="0"/>
                <w:i w:val="0"/>
                <w:szCs w:val="24"/>
              </w:rPr>
              <w:t xml:space="preserve"> e Signorini,</w:t>
            </w:r>
            <w:r w:rsidR="009D75BF" w:rsidRPr="009D75BF">
              <w:rPr>
                <w:rFonts w:ascii="Calibri" w:hAnsi="Calibri" w:cs="Calibri"/>
                <w:b w:val="0"/>
                <w:bCs/>
                <w:i w:val="0"/>
                <w:szCs w:val="24"/>
              </w:rPr>
              <w:t>La</w:t>
            </w:r>
            <w:r w:rsidR="009D75BF">
              <w:rPr>
                <w:rFonts w:ascii="Calibri" w:hAnsi="Calibri" w:cs="Calibri"/>
                <w:b w:val="0"/>
                <w:bCs/>
                <w:i w:val="0"/>
                <w:szCs w:val="24"/>
              </w:rPr>
              <w:t xml:space="preserve"> Storia in tasca, vol.5, Zanichelli</w:t>
            </w:r>
          </w:p>
          <w:p w:rsidR="009335C4" w:rsidRDefault="009335C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335C4"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:rsidR="009335C4" w:rsidRDefault="00BD08CE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hAnsi="Calibri" w:cs="Calibri"/>
                <w:i w:val="0"/>
                <w:szCs w:val="24"/>
              </w:rPr>
            </w:pPr>
            <w:r>
              <w:rPr>
                <w:rFonts w:ascii="Calibri" w:hAnsi="Calibri" w:cs="Calibri"/>
                <w:i w:val="0"/>
                <w:szCs w:val="24"/>
              </w:rPr>
              <w:t>Classe e Sezione</w:t>
            </w:r>
          </w:p>
          <w:p w:rsidR="009335C4" w:rsidRDefault="00BD08C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5^ H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:rsidR="009335C4" w:rsidRDefault="00BD08CE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hAnsi="Calibri" w:cs="Calibri"/>
                <w:i w:val="0"/>
                <w:szCs w:val="24"/>
              </w:rPr>
            </w:pPr>
            <w:r>
              <w:rPr>
                <w:rFonts w:ascii="Calibri" w:hAnsi="Calibri" w:cs="Calibri"/>
                <w:i w:val="0"/>
                <w:szCs w:val="24"/>
              </w:rPr>
              <w:t>Indirizzo di studio</w:t>
            </w:r>
          </w:p>
          <w:p w:rsidR="009335C4" w:rsidRDefault="00BD08C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Socio-Sanitario </w:t>
            </w:r>
          </w:p>
        </w:tc>
        <w:tc>
          <w:tcPr>
            <w:tcW w:w="2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335C4" w:rsidRDefault="00BD08CE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hAnsi="Calibri" w:cs="Calibri"/>
                <w:i w:val="0"/>
                <w:szCs w:val="24"/>
              </w:rPr>
            </w:pPr>
            <w:r>
              <w:rPr>
                <w:rFonts w:ascii="Calibri" w:hAnsi="Calibri" w:cs="Calibri"/>
                <w:i w:val="0"/>
                <w:szCs w:val="24"/>
              </w:rPr>
              <w:t xml:space="preserve">N. studenti   </w:t>
            </w:r>
          </w:p>
          <w:p w:rsidR="009335C4" w:rsidRDefault="009D75B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</w:t>
            </w:r>
          </w:p>
        </w:tc>
      </w:tr>
      <w:tr w:rsidR="009335C4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335C4" w:rsidRDefault="00BD08CE">
            <w:pPr>
              <w:pStyle w:val="Paragrafoelenco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bCs/>
                <w:sz w:val="24"/>
                <w:szCs w:val="18"/>
              </w:rPr>
              <w:t xml:space="preserve">Obiettivi trasversali indicati nel documento di programmazione di classe e </w:t>
            </w:r>
            <w:r>
              <w:rPr>
                <w:rFonts w:cs="Calibri"/>
                <w:b/>
                <w:bCs/>
                <w:sz w:val="24"/>
                <w:szCs w:val="18"/>
              </w:rPr>
              <w:t>individuati dal dipartimento</w:t>
            </w:r>
            <w:r>
              <w:rPr>
                <w:rFonts w:cs="Calibri"/>
                <w:b/>
                <w:bCs/>
                <w:sz w:val="20"/>
                <w:szCs w:val="18"/>
              </w:rPr>
              <w:t xml:space="preserve"> </w:t>
            </w:r>
          </w:p>
          <w:p w:rsidR="009335C4" w:rsidRDefault="00BD08CE">
            <w:pPr>
              <w:pStyle w:val="Paragrafoelenco"/>
              <w:spacing w:after="0" w:line="100" w:lineRule="atLeast"/>
              <w:ind w:left="0"/>
              <w:jc w:val="both"/>
              <w:rPr>
                <w:rFonts w:cs="Calibri"/>
                <w:i/>
                <w:sz w:val="20"/>
                <w:szCs w:val="18"/>
              </w:rPr>
            </w:pPr>
            <w:r>
              <w:rPr>
                <w:rFonts w:cs="Calibri"/>
                <w:i/>
                <w:sz w:val="20"/>
                <w:szCs w:val="18"/>
              </w:rPr>
              <w:t xml:space="preserve">(indicare quelli sui quali si concentrerà maggiormente l’impegno didattico esprimendoli preferibilmente in forma di competenze chiave di cittadinanza o di obiettivi di competenze dell’obbligo per le classi del biennio) </w:t>
            </w:r>
          </w:p>
          <w:p w:rsidR="009335C4" w:rsidRDefault="009335C4">
            <w:pPr>
              <w:pStyle w:val="Paragrafoelenco"/>
              <w:spacing w:after="0" w:line="100" w:lineRule="atLeast"/>
              <w:ind w:left="360"/>
              <w:rPr>
                <w:rFonts w:cs="Calibri"/>
                <w:sz w:val="20"/>
                <w:szCs w:val="18"/>
              </w:rPr>
            </w:pPr>
          </w:p>
          <w:p w:rsidR="009335C4" w:rsidRDefault="00BD08CE">
            <w:pPr>
              <w:shd w:val="clear" w:color="auto" w:fill="FFFFFF"/>
              <w:suppressAutoHyphens w:val="0"/>
              <w:contextualSpacing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Competenze ed obiettivi trasversali sono stati individuati tenendo conto delle generali finalità educative e formative del nostro Istituto e delle deliberazioni dei Dipartimenti, dopo una attenta valutazione della situazione di partenza della classe e in c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ontinuità con il lavoro degli anni precedenti. Il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CdC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ritiene che gli studenti debbano acquisire le competenze chiave europee per l’apprendimento permanente. Individua quindi come competenze chiave: </w:t>
            </w:r>
          </w:p>
          <w:p w:rsidR="009335C4" w:rsidRDefault="00BD08CE">
            <w:pPr>
              <w:pStyle w:val="Paragrafoelenco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textAlignment w:val="baseline"/>
              <w:rPr>
                <w:rFonts w:eastAsia="DejaVu Sans" w:cs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eastAsia="DejaVu Sans" w:cs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competenza alfabetica funzionale;</w:t>
            </w:r>
          </w:p>
          <w:p w:rsidR="009335C4" w:rsidRDefault="00BD08C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contextualSpacing/>
              <w:textAlignment w:val="baseline"/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competenza </w:t>
            </w:r>
            <w:proofErr w:type="spellStart"/>
            <w:r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multilingui</w:t>
            </w:r>
            <w:r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stica</w:t>
            </w:r>
            <w:proofErr w:type="spellEnd"/>
            <w:r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;</w:t>
            </w:r>
          </w:p>
          <w:p w:rsidR="009335C4" w:rsidRDefault="00BD08C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contextualSpacing/>
              <w:textAlignment w:val="baseline"/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competenza matematica e competenza in scienze, tecnologie e ingegneria;</w:t>
            </w:r>
          </w:p>
          <w:p w:rsidR="009335C4" w:rsidRDefault="00BD08C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contextualSpacing/>
              <w:textAlignment w:val="baseline"/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competenza digitale;</w:t>
            </w:r>
          </w:p>
          <w:p w:rsidR="009335C4" w:rsidRDefault="00BD08C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contextualSpacing/>
              <w:textAlignment w:val="baseline"/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competenza personale, sociale e capacità di imparare ad imparare;</w:t>
            </w:r>
          </w:p>
          <w:p w:rsidR="009335C4" w:rsidRDefault="00BD08C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contextualSpacing/>
              <w:textAlignment w:val="baseline"/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competenza in materia di cittadinanza;</w:t>
            </w:r>
          </w:p>
          <w:p w:rsidR="009335C4" w:rsidRDefault="00BD08C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contextualSpacing/>
              <w:textAlignment w:val="baseline"/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competenza imprenditoriale;</w:t>
            </w:r>
          </w:p>
          <w:p w:rsidR="009335C4" w:rsidRDefault="00BD08C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contextualSpacing/>
              <w:textAlignment w:val="baseline"/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competenza in materia d</w:t>
            </w:r>
            <w:r>
              <w:rPr>
                <w:rFonts w:ascii="Calibri" w:eastAsia="DejaVu Sans" w:hAnsi="Calib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i consapevolezza ed espressione culturali.</w:t>
            </w:r>
          </w:p>
          <w:p w:rsidR="009335C4" w:rsidRDefault="009335C4">
            <w:pPr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9335C4" w:rsidRDefault="00BD08C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Le competenze saranno articolate facendo riferimento agli obiettivi relativi ai principali assi culturali</w:t>
            </w:r>
          </w:p>
          <w:p w:rsidR="009335C4" w:rsidRDefault="009335C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9335C4" w:rsidRDefault="00BD08CE">
            <w:pPr>
              <w:jc w:val="both"/>
              <w:rPr>
                <w:rFonts w:ascii="Calibri" w:eastAsia="Calibri" w:hAnsi="Calibri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/>
                <w:b/>
                <w:i/>
                <w:sz w:val="24"/>
                <w:szCs w:val="24"/>
                <w:u w:val="single"/>
              </w:rPr>
              <w:t xml:space="preserve">Competenze ed Obiettivi relazionali e comportamentali </w:t>
            </w:r>
          </w:p>
          <w:p w:rsidR="009335C4" w:rsidRDefault="00BD08C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- essere disponibili all'ascolto, al rispetto dei </w:t>
            </w:r>
            <w:r>
              <w:rPr>
                <w:rFonts w:ascii="Calibri" w:eastAsia="Calibri" w:hAnsi="Calibri"/>
                <w:sz w:val="24"/>
                <w:szCs w:val="24"/>
              </w:rPr>
              <w:t>tempi, degli spazi e dei diritti degli altri durante il lavoro, il dibattito, le verifiche in classe.</w:t>
            </w:r>
          </w:p>
          <w:p w:rsidR="009335C4" w:rsidRDefault="00BD08C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 essere disponibili lavoro cooperativo</w:t>
            </w:r>
          </w:p>
          <w:p w:rsidR="009335C4" w:rsidRDefault="00BD08C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 essere consapevoli dei propri doveri;</w:t>
            </w:r>
          </w:p>
          <w:p w:rsidR="009335C4" w:rsidRDefault="00BD08C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 essere autonomi nel lavoro individuale;</w:t>
            </w:r>
          </w:p>
          <w:p w:rsidR="009335C4" w:rsidRDefault="00BD08C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- abituarsi al rispetto delle </w:t>
            </w:r>
            <w:r>
              <w:rPr>
                <w:rFonts w:ascii="Calibri" w:eastAsia="Calibri" w:hAnsi="Calibri"/>
                <w:sz w:val="24"/>
                <w:szCs w:val="24"/>
              </w:rPr>
              <w:t>scadenze (capacità organizzativa);</w:t>
            </w:r>
          </w:p>
          <w:p w:rsidR="009335C4" w:rsidRDefault="00BD08C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 rispettare le regole della convivenza scolastica e del comportamento in generale;</w:t>
            </w:r>
          </w:p>
          <w:p w:rsidR="009335C4" w:rsidRDefault="00BD08C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- riconoscere, valorizzare e utilizzare adeguatamente le proprie capacità. </w:t>
            </w:r>
          </w:p>
          <w:p w:rsidR="009335C4" w:rsidRDefault="009335C4">
            <w:pPr>
              <w:pStyle w:val="Paragrafoelenco"/>
              <w:spacing w:after="0" w:line="100" w:lineRule="atLeast"/>
              <w:ind w:left="360"/>
              <w:rPr>
                <w:rFonts w:cs="Calibri"/>
                <w:sz w:val="20"/>
                <w:szCs w:val="18"/>
              </w:rPr>
            </w:pPr>
          </w:p>
          <w:p w:rsidR="009335C4" w:rsidRDefault="009335C4">
            <w:pPr>
              <w:pStyle w:val="Paragrafoelenco"/>
              <w:spacing w:after="0" w:line="100" w:lineRule="atLeast"/>
              <w:ind w:left="360"/>
              <w:rPr>
                <w:rFonts w:cs="Calibri"/>
                <w:sz w:val="20"/>
                <w:szCs w:val="18"/>
              </w:rPr>
            </w:pPr>
          </w:p>
          <w:p w:rsidR="009335C4" w:rsidRDefault="009335C4">
            <w:pPr>
              <w:pStyle w:val="Paragrafoelenco"/>
              <w:spacing w:after="0" w:line="100" w:lineRule="atLeast"/>
              <w:ind w:left="360"/>
              <w:rPr>
                <w:rFonts w:cs="Calibri"/>
                <w:sz w:val="20"/>
                <w:szCs w:val="18"/>
              </w:rPr>
            </w:pPr>
          </w:p>
          <w:p w:rsidR="009335C4" w:rsidRDefault="009335C4">
            <w:pPr>
              <w:pStyle w:val="Paragrafoelenco"/>
              <w:spacing w:after="0" w:line="100" w:lineRule="atLeast"/>
              <w:ind w:left="360"/>
              <w:rPr>
                <w:rFonts w:cs="Calibri"/>
                <w:sz w:val="20"/>
                <w:szCs w:val="18"/>
              </w:rPr>
            </w:pPr>
          </w:p>
          <w:p w:rsidR="009335C4" w:rsidRDefault="00BD08CE">
            <w:pPr>
              <w:jc w:val="both"/>
              <w:rPr>
                <w:rFonts w:ascii="Calibri" w:eastAsia="Calibri" w:hAnsi="Calibri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/>
                <w:b/>
                <w:i/>
                <w:sz w:val="24"/>
                <w:szCs w:val="24"/>
                <w:u w:val="single"/>
              </w:rPr>
              <w:t>Competenze ed Obiettivi cognitivi</w:t>
            </w:r>
          </w:p>
          <w:p w:rsidR="009335C4" w:rsidRDefault="00BD08C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lastRenderedPageBreak/>
              <w:t>- utilizzare con autono</w:t>
            </w:r>
            <w:r>
              <w:rPr>
                <w:rFonts w:ascii="Calibri" w:eastAsia="Calibri" w:hAnsi="Calibri"/>
                <w:sz w:val="24"/>
                <w:szCs w:val="24"/>
              </w:rPr>
              <w:t>mia i libri di testo o gli altri sussidi didattici, anche multimediali, e decodificarne non solo i messaggi verbali, ma anche il linguaggio grafico (carte, schemi, grafici...);</w:t>
            </w:r>
          </w:p>
          <w:p w:rsidR="009335C4" w:rsidRDefault="00BD08CE">
            <w:pPr>
              <w:pStyle w:val="Paragrafoelenco"/>
              <w:spacing w:after="0" w:line="100" w:lineRule="atLeast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possedere un metodo di analisi del testo volto ad evidenziare nodi concettual</w:t>
            </w:r>
            <w:r>
              <w:rPr>
                <w:rFonts w:cs="Calibri"/>
                <w:sz w:val="24"/>
                <w:szCs w:val="24"/>
              </w:rPr>
              <w:t>i e nozioni significative, così da costruire percorsi logici per l'esposizione orale;</w:t>
            </w:r>
          </w:p>
          <w:p w:rsidR="009335C4" w:rsidRDefault="00BD08C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 capacità di esprimersi in ogni contesto in un italiano corretto e iniziare a usare la terminologia specifica di ogni disciplina;</w:t>
            </w:r>
          </w:p>
          <w:p w:rsidR="009335C4" w:rsidRDefault="00BD08C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 attitudine all'ordine e alla precisio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ne necessari quando ci si accinge a produrre e a presentare un lavoro scritto e/o pratico. </w:t>
            </w:r>
          </w:p>
          <w:p w:rsidR="009335C4" w:rsidRDefault="009335C4">
            <w:pPr>
              <w:jc w:val="both"/>
              <w:rPr>
                <w:rFonts w:ascii="Calibri" w:eastAsia="Calibri" w:hAnsi="Calibri"/>
                <w:sz w:val="24"/>
                <w:szCs w:val="24"/>
                <w:shd w:val="clear" w:color="auto" w:fill="FFFF00"/>
              </w:rPr>
            </w:pPr>
          </w:p>
          <w:p w:rsidR="009335C4" w:rsidRDefault="00BD08C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A questi obiettivi faranno riferimento gli obiettivi specifici delle discipline formulati dai docenti nelle programmazioni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educativo-didattiche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personali che costi</w:t>
            </w:r>
            <w:r>
              <w:rPr>
                <w:rFonts w:ascii="Calibri" w:eastAsia="Calibri" w:hAnsi="Calibri"/>
                <w:sz w:val="24"/>
                <w:szCs w:val="24"/>
              </w:rPr>
              <w:t>tuiscono parte integrante di questo documento.</w:t>
            </w:r>
          </w:p>
          <w:p w:rsidR="009335C4" w:rsidRDefault="009335C4">
            <w:pPr>
              <w:spacing w:line="100" w:lineRule="atLeast"/>
              <w:rPr>
                <w:rFonts w:ascii="Calibri" w:hAnsi="Calibri"/>
                <w:sz w:val="20"/>
                <w:szCs w:val="18"/>
              </w:rPr>
            </w:pPr>
          </w:p>
          <w:p w:rsidR="009335C4" w:rsidRDefault="00BD08CE">
            <w:pPr>
              <w:pStyle w:val="Paragrafoelenco"/>
              <w:spacing w:after="0" w:line="100" w:lineRule="atLeast"/>
              <w:ind w:left="0"/>
              <w:rPr>
                <w:rFonts w:cs="Calibri"/>
                <w:i/>
                <w:szCs w:val="18"/>
              </w:rPr>
            </w:pPr>
            <w:r>
              <w:rPr>
                <w:rFonts w:cs="Calibri"/>
                <w:sz w:val="24"/>
                <w:szCs w:val="18"/>
              </w:rPr>
              <w:t xml:space="preserve">       - </w:t>
            </w:r>
            <w:r>
              <w:rPr>
                <w:rFonts w:cs="Calibri"/>
                <w:b/>
                <w:bCs/>
                <w:sz w:val="24"/>
                <w:szCs w:val="18"/>
              </w:rPr>
              <w:t>strategie metodologiche comuni</w:t>
            </w:r>
            <w:r>
              <w:rPr>
                <w:rFonts w:cs="Calibri"/>
                <w:sz w:val="24"/>
                <w:szCs w:val="18"/>
              </w:rPr>
              <w:t xml:space="preserve"> </w:t>
            </w:r>
            <w:r>
              <w:rPr>
                <w:rFonts w:cs="Calibri"/>
                <w:i/>
                <w:szCs w:val="18"/>
              </w:rPr>
              <w:t xml:space="preserve">(se indicate nel documento di programmazione del </w:t>
            </w:r>
            <w:proofErr w:type="spellStart"/>
            <w:r>
              <w:rPr>
                <w:rFonts w:cs="Calibri"/>
                <w:i/>
                <w:szCs w:val="18"/>
              </w:rPr>
              <w:t>CdC</w:t>
            </w:r>
            <w:proofErr w:type="spellEnd"/>
            <w:r>
              <w:rPr>
                <w:rFonts w:cs="Calibri"/>
                <w:i/>
                <w:szCs w:val="18"/>
              </w:rPr>
              <w:t>)</w:t>
            </w:r>
          </w:p>
          <w:p w:rsidR="009335C4" w:rsidRDefault="009335C4">
            <w:pPr>
              <w:pStyle w:val="Paragrafoelenco"/>
              <w:spacing w:after="0" w:line="100" w:lineRule="atLeast"/>
              <w:ind w:left="360"/>
              <w:rPr>
                <w:rFonts w:cs="Calibri"/>
                <w:szCs w:val="18"/>
              </w:rPr>
            </w:pPr>
          </w:p>
          <w:p w:rsidR="009335C4" w:rsidRDefault="00BD08CE">
            <w:pPr>
              <w:pStyle w:val="Paragrafoelenco"/>
              <w:spacing w:after="0" w:line="100" w:lineRule="atLeast"/>
              <w:ind w:left="3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Il Consiglio di Classe prevede di attivare attività di laboratorio curriculari, uscite didattiche e viaggi di </w:t>
            </w:r>
            <w:r>
              <w:rPr>
                <w:rFonts w:cs="Calibri"/>
                <w:sz w:val="24"/>
                <w:szCs w:val="24"/>
              </w:rPr>
              <w:t>istruzione, attività di stage e alternanza in contesti coerenti con l'indirizzo di studio.</w:t>
            </w:r>
          </w:p>
          <w:p w:rsidR="009335C4" w:rsidRDefault="009335C4">
            <w:pPr>
              <w:spacing w:line="100" w:lineRule="atLeast"/>
              <w:rPr>
                <w:rFonts w:ascii="Calibri" w:hAnsi="Calibri"/>
                <w:szCs w:val="18"/>
              </w:rPr>
            </w:pPr>
          </w:p>
        </w:tc>
      </w:tr>
      <w:tr w:rsidR="009335C4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335C4" w:rsidRDefault="00BD08CE">
            <w:pPr>
              <w:pStyle w:val="Testonotaapidipagina"/>
              <w:numPr>
                <w:ilvl w:val="0"/>
                <w:numId w:val="2"/>
              </w:num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 xml:space="preserve">Breve profilo della classe a livello disciplinare </w:t>
            </w:r>
          </w:p>
          <w:p w:rsidR="009335C4" w:rsidRDefault="00BD08CE">
            <w:pPr>
              <w:pStyle w:val="Testonotaapidipagina"/>
              <w:rPr>
                <w:rFonts w:ascii="Calibri" w:hAnsi="Calibri"/>
                <w:i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/>
                <w:i/>
                <w:szCs w:val="24"/>
              </w:rPr>
              <w:t xml:space="preserve">(dati eventuali sui livelli di profitto in partenza, carenze diffuse nelle abilità o nelle conoscenze </w:t>
            </w:r>
            <w:r>
              <w:rPr>
                <w:rFonts w:ascii="Calibri" w:hAnsi="Calibri"/>
                <w:i/>
                <w:szCs w:val="24"/>
              </w:rPr>
              <w:t>essenziali)</w:t>
            </w:r>
          </w:p>
          <w:p w:rsidR="009335C4" w:rsidRDefault="009335C4">
            <w:pPr>
              <w:pStyle w:val="Testonotaapidipagina"/>
              <w:rPr>
                <w:rFonts w:ascii="Calibri" w:hAnsi="Calibri"/>
                <w:sz w:val="22"/>
                <w:szCs w:val="24"/>
              </w:rPr>
            </w:pPr>
          </w:p>
          <w:p w:rsidR="009335C4" w:rsidRDefault="00BD08C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La classe è composta da </w:t>
            </w:r>
            <w:r w:rsidR="009D75BF">
              <w:rPr>
                <w:rFonts w:ascii="Calibri" w:eastAsia="Calibri" w:hAnsi="Calibri"/>
                <w:sz w:val="24"/>
                <w:szCs w:val="24"/>
              </w:rPr>
              <w:t>16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alunni</w:t>
            </w:r>
            <w:r w:rsidR="009D75BF">
              <w:rPr>
                <w:rFonts w:ascii="Calibri" w:eastAsia="Calibri" w:hAnsi="Calibri"/>
                <w:sz w:val="24"/>
                <w:szCs w:val="24"/>
              </w:rPr>
              <w:t>/e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, tutti provenienti dalla </w:t>
            </w:r>
            <w:r w:rsidR="009D75BF">
              <w:rPr>
                <w:rFonts w:ascii="Calibri" w:eastAsia="Calibri" w:hAnsi="Calibri"/>
                <w:sz w:val="24"/>
                <w:szCs w:val="24"/>
              </w:rPr>
              <w:t>4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H dello scorso anno scolastico. </w:t>
            </w:r>
            <w:r w:rsidR="009D75BF">
              <w:rPr>
                <w:rFonts w:ascii="Calibri" w:eastAsia="Calibri" w:hAnsi="Calibri"/>
                <w:sz w:val="24"/>
                <w:szCs w:val="24"/>
              </w:rPr>
              <w:t>E’il primo anno che svolgo attività didattica con loro.</w:t>
            </w:r>
          </w:p>
          <w:p w:rsidR="009335C4" w:rsidRDefault="00BD08C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La classe, nel suo complesso, non presenta problematicità particolari in merito ai comportamenti, sebbene vi siano singoli casi da seguire con parti</w:t>
            </w:r>
            <w:r>
              <w:rPr>
                <w:rFonts w:ascii="Calibri" w:eastAsia="Calibri" w:hAnsi="Calibri"/>
                <w:sz w:val="24"/>
                <w:szCs w:val="24"/>
              </w:rPr>
              <w:t>colare attenzione. In merito agli atteggiamenti, si assiste in generale ad un clima di eccessiva passività e arrendevolezz</w:t>
            </w:r>
            <w:r w:rsidR="009D75BF">
              <w:rPr>
                <w:rFonts w:ascii="Calibri" w:eastAsia="Calibri" w:hAnsi="Calibri"/>
                <w:sz w:val="24"/>
                <w:szCs w:val="24"/>
              </w:rPr>
              <w:t>a rispetto ai compiti assegnati</w:t>
            </w:r>
            <w:r>
              <w:rPr>
                <w:rFonts w:ascii="Calibri" w:eastAsia="Calibri" w:hAnsi="Calibri"/>
                <w:sz w:val="24"/>
                <w:szCs w:val="24"/>
              </w:rPr>
              <w:t>.</w:t>
            </w:r>
          </w:p>
          <w:p w:rsidR="009335C4" w:rsidRDefault="00BD08CE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Nella classe si rilevano difficoltà diffuse nella sfera linguistico – espressiva, sia in forma orale che scritta, difficoltà anche nell’elaborazione di testi. Si riscontrano lacune pregresse, un povero bagaglio lessicale, non </w:t>
            </w:r>
            <w:r w:rsidR="009D75BF">
              <w:rPr>
                <w:rFonts w:ascii="Calibri" w:eastAsia="Calibri" w:hAnsi="Calibri"/>
                <w:sz w:val="24"/>
                <w:szCs w:val="24"/>
              </w:rPr>
              <w:t xml:space="preserve">pienamente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adeguato </w:t>
            </w:r>
            <w:r w:rsidR="009D75BF">
              <w:rPr>
                <w:rFonts w:ascii="Calibri" w:eastAsia="Calibri" w:hAnsi="Calibri"/>
                <w:sz w:val="24"/>
                <w:szCs w:val="24"/>
              </w:rPr>
              <w:t>ai livelli richiesti.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4"/>
              </w:rPr>
              <w:t>Spesso deficitaria anche la volizione e conseguentemente la determinazione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nel perseguire i propri obiettivi. </w:t>
            </w:r>
            <w:r w:rsidR="009D75BF">
              <w:rPr>
                <w:rFonts w:ascii="Calibri" w:eastAsia="Calibri" w:hAnsi="Calibri"/>
                <w:sz w:val="24"/>
                <w:szCs w:val="24"/>
              </w:rPr>
              <w:t>Per tale ragione ho scelto di adottare un metodo d’insegnamento fondato sugli appunti con l’aggiunta di m</w:t>
            </w:r>
            <w:r w:rsidR="00F87C86">
              <w:rPr>
                <w:rFonts w:ascii="Calibri" w:eastAsia="Calibri" w:hAnsi="Calibri"/>
                <w:sz w:val="24"/>
                <w:szCs w:val="24"/>
              </w:rPr>
              <w:t>a</w:t>
            </w:r>
            <w:r w:rsidR="009D75BF">
              <w:rPr>
                <w:rFonts w:ascii="Calibri" w:eastAsia="Calibri" w:hAnsi="Calibri"/>
                <w:sz w:val="24"/>
                <w:szCs w:val="24"/>
              </w:rPr>
              <w:t>ppe co</w:t>
            </w:r>
            <w:r w:rsidR="00F87C86">
              <w:rPr>
                <w:rFonts w:ascii="Calibri" w:eastAsia="Calibri" w:hAnsi="Calibri"/>
                <w:sz w:val="24"/>
                <w:szCs w:val="24"/>
              </w:rPr>
              <w:t>n</w:t>
            </w:r>
            <w:r w:rsidR="009D75BF">
              <w:rPr>
                <w:rFonts w:ascii="Calibri" w:eastAsia="Calibri" w:hAnsi="Calibri"/>
                <w:sz w:val="24"/>
                <w:szCs w:val="24"/>
              </w:rPr>
              <w:t>cettuali</w:t>
            </w:r>
            <w:r w:rsidR="00F87C86">
              <w:rPr>
                <w:rFonts w:ascii="Calibri" w:eastAsia="Calibri" w:hAnsi="Calibri"/>
                <w:sz w:val="24"/>
                <w:szCs w:val="24"/>
              </w:rPr>
              <w:t xml:space="preserve"> per facilitare l’apprendimento attivo.</w:t>
            </w:r>
          </w:p>
          <w:p w:rsidR="009335C4" w:rsidRDefault="009335C4">
            <w:pPr>
              <w:rPr>
                <w:rFonts w:ascii="Calibri" w:hAnsi="Calibri"/>
                <w:sz w:val="22"/>
                <w:szCs w:val="24"/>
              </w:rPr>
            </w:pPr>
          </w:p>
        </w:tc>
      </w:tr>
      <w:tr w:rsidR="009335C4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335C4" w:rsidRDefault="00BD08CE">
            <w:pPr>
              <w:pStyle w:val="Testonotaapidipagina"/>
              <w:numPr>
                <w:ilvl w:val="0"/>
                <w:numId w:val="2"/>
              </w:num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Indicare le competenze che si intende sviluppare o i traguardi di competenza</w:t>
            </w:r>
          </w:p>
          <w:p w:rsidR="009335C4" w:rsidRDefault="00BD08CE">
            <w:pPr>
              <w:pStyle w:val="Testonotaapidipagina"/>
              <w:rPr>
                <w:rFonts w:ascii="Calibri" w:hAnsi="Calibri"/>
                <w:i/>
                <w:sz w:val="22"/>
                <w:szCs w:val="24"/>
              </w:rPr>
            </w:pPr>
            <w:r>
              <w:rPr>
                <w:rFonts w:ascii="Calibri" w:hAnsi="Calibri"/>
                <w:i/>
                <w:sz w:val="22"/>
                <w:szCs w:val="24"/>
              </w:rPr>
              <w:t>(fare riferimento alle Linee Guida e ai documenti dei dipartimenti)</w:t>
            </w:r>
          </w:p>
          <w:p w:rsidR="009335C4" w:rsidRDefault="009335C4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</w:p>
          <w:p w:rsidR="009335C4" w:rsidRDefault="00BD08CE">
            <w:pPr>
              <w:pStyle w:val="Testonotaapidipagina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>Competenze d’asse storico-sociale:</w:t>
            </w:r>
          </w:p>
          <w:p w:rsidR="009335C4" w:rsidRDefault="00BD08C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Comprendere il cambiamento e la </w:t>
            </w:r>
            <w:r>
              <w:rPr>
                <w:rFonts w:cs="Calibri"/>
                <w:sz w:val="24"/>
                <w:szCs w:val="24"/>
              </w:rPr>
              <w:t>diversità dei tempi storici in una dimensione diacronica attraverso il confronto fra epoche e in una dimensione sincronica attraverso il confronto fra aree geografiche e culturali.</w:t>
            </w:r>
          </w:p>
          <w:p w:rsidR="009335C4" w:rsidRDefault="00BD08C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Collocare l’esperienza personale in un sistema di regole fondato sul recipr</w:t>
            </w:r>
            <w:r>
              <w:rPr>
                <w:rFonts w:cs="Calibri"/>
                <w:sz w:val="24"/>
                <w:szCs w:val="24"/>
              </w:rPr>
              <w:t>oco riconoscimento dei diritti garantiti dalla Costituzione, a tutela della persona, della collettività e dell’ambiente</w:t>
            </w:r>
          </w:p>
          <w:p w:rsidR="009335C4" w:rsidRDefault="00BD08C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Riconoscere le caratteristiche essenziali del sistema socio economico</w:t>
            </w:r>
          </w:p>
          <w:p w:rsidR="009335C4" w:rsidRDefault="00BD08CE">
            <w:pPr>
              <w:pStyle w:val="Paragrafoelenco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per orientarsi nel tessuto produttivo del proprio territorio.</w:t>
            </w:r>
          </w:p>
          <w:p w:rsidR="009335C4" w:rsidRDefault="00BD08CE">
            <w:pPr>
              <w:pStyle w:val="Paragrafoelenco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Altr</w:t>
            </w:r>
            <w:r>
              <w:rPr>
                <w:rFonts w:cs="Calibri"/>
                <w:b/>
                <w:sz w:val="24"/>
                <w:szCs w:val="24"/>
              </w:rPr>
              <w:t>i traguardi:</w:t>
            </w:r>
          </w:p>
          <w:p w:rsidR="009335C4" w:rsidRDefault="00BD08C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Riconoscere l’interdipendenza tra fenomeni economici, sociali, istituzionali, culturali e la loro dimensione locale e globale </w:t>
            </w:r>
          </w:p>
          <w:p w:rsidR="009335C4" w:rsidRDefault="00BD08C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Riconoscere gli aspetti geografici, ecologici, territoriali dell’ambiente naturale e antropico, te connessioni con l</w:t>
            </w:r>
            <w:r>
              <w:rPr>
                <w:rFonts w:cs="Calibri"/>
                <w:sz w:val="24"/>
                <w:szCs w:val="24"/>
              </w:rPr>
              <w:t xml:space="preserve">e strutture demografiche, economiche, sociali, culturali e le trasformazioni intervenute nel corso del tempo </w:t>
            </w:r>
          </w:p>
          <w:p w:rsidR="009335C4" w:rsidRDefault="00BD08C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Agire in riferimento a un sistema di valori, coerenti con i principi della Costituzione, in base </w:t>
            </w:r>
            <w:r>
              <w:rPr>
                <w:rFonts w:cs="Calibri"/>
                <w:sz w:val="24"/>
                <w:szCs w:val="24"/>
              </w:rPr>
              <w:lastRenderedPageBreak/>
              <w:t>ai quali essere in grado di valutare fatti e orie</w:t>
            </w:r>
            <w:r>
              <w:rPr>
                <w:rFonts w:cs="Calibri"/>
                <w:sz w:val="24"/>
                <w:szCs w:val="24"/>
              </w:rPr>
              <w:t xml:space="preserve">ntare i propri comportamenti personali, sociali e professionali </w:t>
            </w:r>
          </w:p>
          <w:p w:rsidR="009335C4" w:rsidRDefault="00BD08C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Partecipare alla vita civile in modo attivo e responsabile</w:t>
            </w:r>
          </w:p>
          <w:p w:rsidR="009335C4" w:rsidRDefault="00BD08C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Utilizzare categorie, strumenti e metodi della ricerca storica per comprendere la realtà e operare in campi applicativi</w:t>
            </w:r>
          </w:p>
          <w:p w:rsidR="009335C4" w:rsidRDefault="009335C4">
            <w:pPr>
              <w:ind w:left="720"/>
              <w:jc w:val="both"/>
              <w:rPr>
                <w:rFonts w:ascii="Calibri" w:hAnsi="Calibri"/>
                <w:sz w:val="20"/>
              </w:rPr>
            </w:pPr>
          </w:p>
          <w:p w:rsidR="009335C4" w:rsidRDefault="009335C4">
            <w:pPr>
              <w:pStyle w:val="Testonotaapidipagina"/>
              <w:ind w:left="360"/>
              <w:rPr>
                <w:rFonts w:ascii="Calibri" w:hAnsi="Calibri"/>
                <w:sz w:val="22"/>
                <w:szCs w:val="24"/>
              </w:rPr>
            </w:pPr>
          </w:p>
        </w:tc>
      </w:tr>
      <w:tr w:rsidR="009335C4">
        <w:trPr>
          <w:trHeight w:val="9630"/>
        </w:trPr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335C4" w:rsidRDefault="00BD08CE">
            <w:pPr>
              <w:pStyle w:val="Testonotaapidipagina"/>
              <w:numPr>
                <w:ilvl w:val="0"/>
                <w:numId w:val="2"/>
              </w:num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 xml:space="preserve">Descrizione di conoscenze e abilità, suddivise in unità di apprendimento o didattiche, evidenziando per ognuna quelle essenziali o minime </w:t>
            </w:r>
          </w:p>
          <w:p w:rsidR="009335C4" w:rsidRDefault="00BD08CE">
            <w:pPr>
              <w:pStyle w:val="Testonotaapidipagina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>(fare riferimento alle Linee Guida e ai documenti dei dipartimenti)</w:t>
            </w:r>
          </w:p>
          <w:p w:rsidR="009335C4" w:rsidRDefault="009335C4">
            <w:pPr>
              <w:pStyle w:val="Testonotaapidipagina"/>
              <w:rPr>
                <w:rFonts w:ascii="Calibri" w:hAnsi="Calibri"/>
                <w:szCs w:val="24"/>
              </w:rPr>
            </w:pPr>
          </w:p>
          <w:p w:rsidR="009335C4" w:rsidRDefault="009335C4">
            <w:pPr>
              <w:ind w:left="720"/>
              <w:jc w:val="both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/>
            </w:tblPr>
            <w:tblGrid>
              <w:gridCol w:w="233"/>
              <w:gridCol w:w="3621"/>
              <w:gridCol w:w="2292"/>
              <w:gridCol w:w="3629"/>
            </w:tblGrid>
            <w:tr w:rsidR="009335C4">
              <w:tc>
                <w:tcPr>
                  <w:tcW w:w="10142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335C4" w:rsidRDefault="009335C4">
                  <w:pPr>
                    <w:pStyle w:val="Testonotaapidipagina"/>
                    <w:jc w:val="center"/>
                    <w:rPr>
                      <w:rFonts w:ascii="Calibri" w:hAnsi="Calibri"/>
                      <w:sz w:val="22"/>
                      <w:szCs w:val="24"/>
                    </w:rPr>
                  </w:pPr>
                </w:p>
                <w:p w:rsidR="009335C4" w:rsidRDefault="00BD08CE">
                  <w:pPr>
                    <w:pStyle w:val="Testonotaapidipagina"/>
                    <w:jc w:val="center"/>
                    <w:rPr>
                      <w:rFonts w:ascii="Calibri" w:hAnsi="Calibri"/>
                      <w:b/>
                      <w:sz w:val="22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22"/>
                      <w:szCs w:val="24"/>
                    </w:rPr>
                    <w:t>UdA</w:t>
                  </w:r>
                  <w:proofErr w:type="spellEnd"/>
                  <w:r>
                    <w:rPr>
                      <w:rFonts w:ascii="Calibri" w:hAnsi="Calibri"/>
                      <w:b/>
                      <w:sz w:val="22"/>
                      <w:szCs w:val="24"/>
                    </w:rPr>
                    <w:t xml:space="preserve"> 1: società e cultura del Novecento; la pri</w:t>
                  </w:r>
                  <w:r>
                    <w:rPr>
                      <w:rFonts w:ascii="Calibri" w:hAnsi="Calibri"/>
                      <w:b/>
                      <w:sz w:val="22"/>
                      <w:szCs w:val="24"/>
                    </w:rPr>
                    <w:t xml:space="preserve">ma guerra mondiale e la rivoluzione russa </w:t>
                  </w:r>
                </w:p>
                <w:p w:rsidR="009335C4" w:rsidRDefault="009335C4">
                  <w:pPr>
                    <w:pStyle w:val="Testonotaapidipagina"/>
                    <w:jc w:val="center"/>
                    <w:rPr>
                      <w:rFonts w:ascii="Calibri" w:hAnsi="Calibri"/>
                      <w:sz w:val="22"/>
                      <w:szCs w:val="24"/>
                    </w:rPr>
                  </w:pPr>
                </w:p>
              </w:tc>
            </w:tr>
            <w:tr w:rsidR="009335C4">
              <w:trPr>
                <w:trHeight w:val="307"/>
              </w:trPr>
              <w:tc>
                <w:tcPr>
                  <w:tcW w:w="23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335C4" w:rsidRDefault="009335C4">
                  <w:pPr>
                    <w:pStyle w:val="Testonotaapidipagina"/>
                    <w:jc w:val="center"/>
                    <w:rPr>
                      <w:rFonts w:ascii="Calibri" w:hAnsi="Calibri"/>
                      <w:sz w:val="22"/>
                      <w:szCs w:val="24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335C4" w:rsidRDefault="00BD08CE">
                  <w:pPr>
                    <w:pStyle w:val="Testonotaapidipagin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4"/>
                    </w:rPr>
                    <w:t>Conoscenze</w:t>
                  </w:r>
                </w:p>
              </w:tc>
              <w:tc>
                <w:tcPr>
                  <w:tcW w:w="618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335C4" w:rsidRDefault="00BD08CE">
                  <w:pPr>
                    <w:pStyle w:val="Testonotaapidipagina"/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4"/>
                    </w:rPr>
                    <w:t xml:space="preserve">Abilità   </w:t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*</w:t>
                  </w:r>
                </w:p>
                <w:p w:rsidR="009335C4" w:rsidRDefault="00BD08CE">
                  <w:pPr>
                    <w:pStyle w:val="Testonotaapidipagina"/>
                    <w:jc w:val="center"/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 xml:space="preserve">Sottese ad ogni singola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4"/>
                    </w:rPr>
                    <w:t>UdA</w:t>
                  </w:r>
                  <w:proofErr w:type="spellEnd"/>
                </w:p>
                <w:p w:rsidR="009335C4" w:rsidRDefault="009335C4">
                  <w:pPr>
                    <w:pStyle w:val="Testonotaapidipagina"/>
                    <w:rPr>
                      <w:rFonts w:ascii="Calibri" w:hAnsi="Calibri"/>
                      <w:sz w:val="22"/>
                      <w:szCs w:val="24"/>
                    </w:rPr>
                  </w:pPr>
                </w:p>
              </w:tc>
            </w:tr>
            <w:tr w:rsidR="009335C4">
              <w:trPr>
                <w:trHeight w:val="5372"/>
              </w:trPr>
              <w:tc>
                <w:tcPr>
                  <w:tcW w:w="23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335C4" w:rsidRDefault="009335C4">
                  <w:pPr>
                    <w:pStyle w:val="Testonotaapidipagina"/>
                    <w:rPr>
                      <w:rFonts w:ascii="Calibri" w:hAnsi="Calibri"/>
                      <w:sz w:val="22"/>
                      <w:szCs w:val="24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335C4" w:rsidRDefault="00BD08CE">
                  <w:pPr>
                    <w:pStyle w:val="Testonotaapidipagina"/>
                    <w:numPr>
                      <w:ilvl w:val="0"/>
                      <w:numId w:val="8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Età dell’Imperialismo</w:t>
                  </w:r>
                </w:p>
                <w:p w:rsidR="009335C4" w:rsidRDefault="00BD08CE">
                  <w:pPr>
                    <w:pStyle w:val="Testonotaapidipagina"/>
                    <w:numPr>
                      <w:ilvl w:val="0"/>
                      <w:numId w:val="8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Età giolittiana</w:t>
                  </w:r>
                </w:p>
                <w:p w:rsidR="009335C4" w:rsidRDefault="00BD08CE">
                  <w:pPr>
                    <w:pStyle w:val="Testonotaapidipagina"/>
                    <w:numPr>
                      <w:ilvl w:val="0"/>
                      <w:numId w:val="8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Prima guerra mondiale</w:t>
                  </w:r>
                </w:p>
                <w:p w:rsidR="009335C4" w:rsidRDefault="00BD08CE">
                  <w:pPr>
                    <w:pStyle w:val="Testonotaapidipagina"/>
                    <w:numPr>
                      <w:ilvl w:val="0"/>
                      <w:numId w:val="8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Rivoluzione russa</w:t>
                  </w:r>
                </w:p>
                <w:p w:rsidR="009335C4" w:rsidRDefault="00BD08CE">
                  <w:pPr>
                    <w:pStyle w:val="Testonotaapidipagina"/>
                    <w:numPr>
                      <w:ilvl w:val="0"/>
                      <w:numId w:val="8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Declino dell’Europa: verso i totalitarismi</w:t>
                  </w:r>
                </w:p>
                <w:p w:rsidR="009335C4" w:rsidRDefault="00BD08CE">
                  <w:pPr>
                    <w:pStyle w:val="Testonotaapidipagina"/>
                    <w:numPr>
                      <w:ilvl w:val="0"/>
                      <w:numId w:val="8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Crisi americana del ‘29</w:t>
                  </w:r>
                </w:p>
                <w:p w:rsidR="009335C4" w:rsidRDefault="009335C4">
                  <w:pPr>
                    <w:pStyle w:val="Testonotaapidipagina"/>
                    <w:rPr>
                      <w:rFonts w:ascii="Calibri" w:hAnsi="Calibri"/>
                      <w:sz w:val="22"/>
                      <w:szCs w:val="24"/>
                    </w:rPr>
                  </w:pPr>
                </w:p>
              </w:tc>
              <w:tc>
                <w:tcPr>
                  <w:tcW w:w="618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335C4" w:rsidRDefault="00BD08CE">
                  <w:pPr>
                    <w:pStyle w:val="Testonotaapidipagina"/>
                    <w:numPr>
                      <w:ilvl w:val="0"/>
                      <w:numId w:val="6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Riconoscere le dimensioni del tempo e dello spazio attraverso l’osservazione di eventi storici e di aree geografiche</w:t>
                  </w:r>
                </w:p>
                <w:p w:rsidR="009335C4" w:rsidRDefault="00BD08CE">
                  <w:pPr>
                    <w:pStyle w:val="Testonotaapidipagina"/>
                    <w:numPr>
                      <w:ilvl w:val="0"/>
                      <w:numId w:val="6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Collocare i principali eventi storici affrontati secondo le coordinate spazio-temporali</w:t>
                  </w:r>
                </w:p>
                <w:p w:rsidR="009335C4" w:rsidRDefault="00BD08CE">
                  <w:pPr>
                    <w:pStyle w:val="Testonotaapidipagina"/>
                    <w:numPr>
                      <w:ilvl w:val="0"/>
                      <w:numId w:val="8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 xml:space="preserve">Saper identificare gli elementi maggiormente </w:t>
                  </w:r>
                  <w:r>
                    <w:rPr>
                      <w:rFonts w:ascii="Calibri" w:hAnsi="Calibri"/>
                      <w:sz w:val="22"/>
                      <w:szCs w:val="24"/>
                    </w:rPr>
                    <w:t>significativi per confrontare aree geografiche e periodi storici diversi</w:t>
                  </w:r>
                </w:p>
                <w:p w:rsidR="009335C4" w:rsidRDefault="00BD08CE">
                  <w:pPr>
                    <w:pStyle w:val="Testonotaapidipagina"/>
                    <w:numPr>
                      <w:ilvl w:val="0"/>
                      <w:numId w:val="8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Comprendere il cambiamento in relazione ad usi, costumi e al vivere quotidiano nel confronto con la propria esperienza personale di vita</w:t>
                  </w:r>
                </w:p>
                <w:p w:rsidR="009335C4" w:rsidRDefault="00BD08CE">
                  <w:pPr>
                    <w:pStyle w:val="Testonotaapidipagina"/>
                    <w:numPr>
                      <w:ilvl w:val="0"/>
                      <w:numId w:val="8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 xml:space="preserve">Saper leggere le differenti fonti ricavandone </w:t>
                  </w:r>
                  <w:r>
                    <w:rPr>
                      <w:rFonts w:ascii="Calibri" w:hAnsi="Calibri"/>
                      <w:sz w:val="22"/>
                      <w:szCs w:val="24"/>
                    </w:rPr>
                    <w:t xml:space="preserve">informazioni utili alla ricostruzione storico-geografica </w:t>
                  </w:r>
                </w:p>
                <w:p w:rsidR="009335C4" w:rsidRDefault="00BD08CE">
                  <w:pPr>
                    <w:pStyle w:val="Testonotaapidipagina"/>
                    <w:numPr>
                      <w:ilvl w:val="0"/>
                      <w:numId w:val="8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 xml:space="preserve">Saper individuare i mezzi e gli strumenti principali che hanno caratterizzato l’innovazione tecnico-scientifica nel corso della storia </w:t>
                  </w:r>
                </w:p>
                <w:p w:rsidR="009335C4" w:rsidRDefault="00BD08CE">
                  <w:pPr>
                    <w:pStyle w:val="Testonotaapidipagina"/>
                    <w:numPr>
                      <w:ilvl w:val="0"/>
                      <w:numId w:val="8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 xml:space="preserve">Comprendere le regole fondamentali dei principi e norme della </w:t>
                  </w:r>
                  <w:r>
                    <w:rPr>
                      <w:rFonts w:ascii="Calibri" w:hAnsi="Calibri"/>
                      <w:sz w:val="22"/>
                      <w:szCs w:val="24"/>
                    </w:rPr>
                    <w:t>Costituzione Italiana</w:t>
                  </w:r>
                </w:p>
                <w:p w:rsidR="009335C4" w:rsidRDefault="00BD08CE">
                  <w:pPr>
                    <w:pStyle w:val="Testonotaapidipagina"/>
                    <w:numPr>
                      <w:ilvl w:val="0"/>
                      <w:numId w:val="8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Saper identificare i diversi modelli istituzionali di organizzazione sociale e le principali relazioni tra persona, famiglia, società, Stato</w:t>
                  </w:r>
                </w:p>
              </w:tc>
            </w:tr>
            <w:tr w:rsidR="009335C4">
              <w:tc>
                <w:tcPr>
                  <w:tcW w:w="10142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9335C4" w:rsidRDefault="009335C4">
                  <w:pPr>
                    <w:pStyle w:val="Testonotaapidipagina"/>
                    <w:jc w:val="center"/>
                    <w:rPr>
                      <w:rFonts w:ascii="Calibri" w:hAnsi="Calibri"/>
                      <w:b/>
                      <w:sz w:val="22"/>
                      <w:szCs w:val="24"/>
                    </w:rPr>
                  </w:pPr>
                </w:p>
                <w:p w:rsidR="009335C4" w:rsidRDefault="00BD08CE">
                  <w:pPr>
                    <w:pStyle w:val="Testonotaapidipagina"/>
                    <w:jc w:val="center"/>
                    <w:rPr>
                      <w:rFonts w:ascii="Calibri" w:hAnsi="Calibri"/>
                      <w:b/>
                      <w:sz w:val="22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22"/>
                      <w:szCs w:val="24"/>
                    </w:rPr>
                    <w:t>UdA</w:t>
                  </w:r>
                  <w:proofErr w:type="spellEnd"/>
                  <w:r>
                    <w:rPr>
                      <w:rFonts w:ascii="Calibri" w:hAnsi="Calibri"/>
                      <w:b/>
                      <w:sz w:val="22"/>
                      <w:szCs w:val="24"/>
                    </w:rPr>
                    <w:t xml:space="preserve"> 2: Dalla seconda guerra mondiale alla guerra fredda; storia della discriminazione e dir</w:t>
                  </w:r>
                  <w:r>
                    <w:rPr>
                      <w:rFonts w:ascii="Calibri" w:hAnsi="Calibri"/>
                      <w:b/>
                      <w:sz w:val="22"/>
                      <w:szCs w:val="24"/>
                    </w:rPr>
                    <w:t>itti negati</w:t>
                  </w:r>
                </w:p>
                <w:p w:rsidR="009335C4" w:rsidRDefault="009335C4">
                  <w:pPr>
                    <w:pStyle w:val="Testonotaapidipagina"/>
                    <w:jc w:val="center"/>
                    <w:rPr>
                      <w:rFonts w:ascii="Calibri" w:hAnsi="Calibri"/>
                      <w:sz w:val="22"/>
                      <w:szCs w:val="24"/>
                    </w:rPr>
                  </w:pPr>
                </w:p>
              </w:tc>
            </w:tr>
            <w:tr w:rsidR="009335C4">
              <w:tc>
                <w:tcPr>
                  <w:tcW w:w="6343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9335C4" w:rsidRDefault="00BD08CE">
                  <w:pPr>
                    <w:pStyle w:val="Paragrafoelenco"/>
                    <w:numPr>
                      <w:ilvl w:val="0"/>
                      <w:numId w:val="7"/>
                    </w:numPr>
                    <w:spacing w:after="0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Leggi razziali 1938</w:t>
                  </w:r>
                </w:p>
                <w:p w:rsidR="009335C4" w:rsidRDefault="00BD08CE">
                  <w:pPr>
                    <w:pStyle w:val="Paragrafoelenco"/>
                    <w:numPr>
                      <w:ilvl w:val="0"/>
                      <w:numId w:val="7"/>
                    </w:numPr>
                    <w:spacing w:after="0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i totalitarismi: dittatura fascista, nazionalsocialista e sovietica</w:t>
                  </w:r>
                </w:p>
                <w:p w:rsidR="009335C4" w:rsidRDefault="00BD08CE">
                  <w:pPr>
                    <w:pStyle w:val="Testonotaapidipagina"/>
                    <w:numPr>
                      <w:ilvl w:val="0"/>
                      <w:numId w:val="6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la seconda guerra mondiale</w:t>
                  </w:r>
                </w:p>
                <w:p w:rsidR="009335C4" w:rsidRDefault="00BD08CE">
                  <w:pPr>
                    <w:pStyle w:val="Testonotaapidipagina"/>
                    <w:numPr>
                      <w:ilvl w:val="0"/>
                      <w:numId w:val="6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la guerra fredda</w:t>
                  </w:r>
                </w:p>
              </w:tc>
              <w:tc>
                <w:tcPr>
                  <w:tcW w:w="37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9335C4" w:rsidRDefault="009335C4">
                  <w:pPr>
                    <w:suppressAutoHyphens w:val="0"/>
                    <w:rPr>
                      <w:rFonts w:ascii="Calibri" w:hAnsi="Calibri"/>
                      <w:b/>
                      <w:sz w:val="22"/>
                      <w:szCs w:val="24"/>
                    </w:rPr>
                  </w:pPr>
                </w:p>
                <w:p w:rsidR="009335C4" w:rsidRDefault="00BD08CE">
                  <w:pPr>
                    <w:pStyle w:val="Testonotaapidipagina"/>
                    <w:rPr>
                      <w:rFonts w:ascii="Calibri" w:hAnsi="Calibri"/>
                      <w:b/>
                      <w:sz w:val="48"/>
                      <w:szCs w:val="48"/>
                    </w:rPr>
                  </w:pPr>
                  <w:r>
                    <w:rPr>
                      <w:rFonts w:ascii="Calibri" w:hAnsi="Calibri"/>
                      <w:b/>
                      <w:sz w:val="48"/>
                      <w:szCs w:val="48"/>
                    </w:rPr>
                    <w:t xml:space="preserve">     </w:t>
                  </w:r>
                </w:p>
              </w:tc>
            </w:tr>
            <w:tr w:rsidR="009335C4">
              <w:tc>
                <w:tcPr>
                  <w:tcW w:w="10142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9335C4" w:rsidRDefault="009335C4">
                  <w:pPr>
                    <w:pStyle w:val="Testonotaapidipagina"/>
                    <w:jc w:val="center"/>
                    <w:rPr>
                      <w:rFonts w:ascii="Calibri" w:hAnsi="Calibri"/>
                      <w:sz w:val="22"/>
                      <w:szCs w:val="24"/>
                    </w:rPr>
                  </w:pPr>
                </w:p>
                <w:p w:rsidR="009335C4" w:rsidRDefault="00BD08CE">
                  <w:pPr>
                    <w:pStyle w:val="Testonotaapidipagina"/>
                    <w:jc w:val="center"/>
                    <w:rPr>
                      <w:rFonts w:ascii="Calibri" w:hAnsi="Calibri"/>
                      <w:b/>
                      <w:sz w:val="22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22"/>
                      <w:szCs w:val="24"/>
                    </w:rPr>
                    <w:t>UdA</w:t>
                  </w:r>
                  <w:proofErr w:type="spellEnd"/>
                  <w:r>
                    <w:rPr>
                      <w:rFonts w:ascii="Calibri" w:hAnsi="Calibri"/>
                      <w:b/>
                      <w:sz w:val="22"/>
                      <w:szCs w:val="24"/>
                    </w:rPr>
                    <w:t xml:space="preserve"> 3: libertà e indipendenza: decolonizzazione e terzo mondo ieri e oggi</w:t>
                  </w:r>
                </w:p>
                <w:p w:rsidR="009335C4" w:rsidRDefault="009335C4">
                  <w:pPr>
                    <w:pStyle w:val="Testonotaapidipagina"/>
                    <w:jc w:val="center"/>
                    <w:rPr>
                      <w:rFonts w:ascii="Calibri" w:hAnsi="Calibri"/>
                      <w:sz w:val="22"/>
                      <w:szCs w:val="24"/>
                    </w:rPr>
                  </w:pPr>
                </w:p>
              </w:tc>
            </w:tr>
            <w:tr w:rsidR="009335C4">
              <w:tc>
                <w:tcPr>
                  <w:tcW w:w="23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335C4" w:rsidRDefault="009335C4">
                  <w:pPr>
                    <w:pStyle w:val="Testonotaapidipagina"/>
                    <w:rPr>
                      <w:rFonts w:ascii="Calibri" w:hAnsi="Calibri"/>
                      <w:sz w:val="22"/>
                      <w:szCs w:val="24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335C4" w:rsidRDefault="00BD08CE">
                  <w:pPr>
                    <w:pStyle w:val="Testonotaapidipagina"/>
                    <w:jc w:val="center"/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Conoscenze</w:t>
                  </w:r>
                </w:p>
              </w:tc>
              <w:tc>
                <w:tcPr>
                  <w:tcW w:w="618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335C4" w:rsidRDefault="00BD08CE">
                  <w:pPr>
                    <w:pStyle w:val="Testonotaapidipagina"/>
                    <w:jc w:val="center"/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Abilità</w:t>
                  </w:r>
                </w:p>
              </w:tc>
            </w:tr>
            <w:tr w:rsidR="009335C4">
              <w:tc>
                <w:tcPr>
                  <w:tcW w:w="23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335C4" w:rsidRDefault="009335C4">
                  <w:pPr>
                    <w:pStyle w:val="Testonotaapidipagina"/>
                    <w:rPr>
                      <w:rFonts w:ascii="Calibri" w:hAnsi="Calibri"/>
                      <w:sz w:val="22"/>
                      <w:szCs w:val="24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335C4" w:rsidRDefault="00BD08CE">
                  <w:pPr>
                    <w:pStyle w:val="Testonotaapidipagina"/>
                    <w:numPr>
                      <w:ilvl w:val="0"/>
                      <w:numId w:val="6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Decolonizzazione e fine del mondo coloniale</w:t>
                  </w:r>
                </w:p>
                <w:p w:rsidR="009335C4" w:rsidRDefault="00BD08CE">
                  <w:pPr>
                    <w:pStyle w:val="Testonotaapidipagina"/>
                    <w:numPr>
                      <w:ilvl w:val="0"/>
                      <w:numId w:val="6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Il terzo mondo</w:t>
                  </w:r>
                </w:p>
                <w:p w:rsidR="009335C4" w:rsidRDefault="00BD08CE">
                  <w:pPr>
                    <w:pStyle w:val="Testonotaapidipagina"/>
                    <w:numPr>
                      <w:ilvl w:val="0"/>
                      <w:numId w:val="6"/>
                    </w:num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La società multiculturale e i problemi dell’integrazione</w:t>
                  </w:r>
                </w:p>
              </w:tc>
              <w:tc>
                <w:tcPr>
                  <w:tcW w:w="618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335C4" w:rsidRDefault="00BD08CE">
                  <w:pPr>
                    <w:pStyle w:val="Testonotaapidipagina"/>
                    <w:rPr>
                      <w:rFonts w:ascii="Calibri" w:hAnsi="Calibri"/>
                      <w:b/>
                      <w:sz w:val="48"/>
                      <w:szCs w:val="48"/>
                    </w:rPr>
                  </w:pPr>
                  <w:r>
                    <w:rPr>
                      <w:rFonts w:ascii="Calibri" w:hAnsi="Calibri"/>
                      <w:b/>
                      <w:sz w:val="48"/>
                      <w:szCs w:val="48"/>
                    </w:rPr>
                    <w:t xml:space="preserve">     </w:t>
                  </w:r>
                </w:p>
              </w:tc>
            </w:tr>
          </w:tbl>
          <w:p w:rsidR="009335C4" w:rsidRDefault="009335C4">
            <w:pPr>
              <w:pStyle w:val="Testonotaapidipagina"/>
              <w:rPr>
                <w:rFonts w:ascii="Calibri" w:hAnsi="Calibri"/>
                <w:b/>
                <w:bCs/>
                <w:sz w:val="22"/>
                <w:szCs w:val="24"/>
              </w:rPr>
            </w:pPr>
          </w:p>
          <w:p w:rsidR="009335C4" w:rsidRDefault="00BD08CE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lastRenderedPageBreak/>
              <w:t>Obiettivi minimi</w:t>
            </w:r>
            <w:r>
              <w:rPr>
                <w:rFonts w:ascii="Calibri" w:hAnsi="Calibri"/>
                <w:sz w:val="22"/>
                <w:szCs w:val="22"/>
                <w:lang w:eastAsia="it-IT"/>
              </w:rPr>
              <w:t xml:space="preserve"> relativi ad ogni singola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it-IT"/>
              </w:rPr>
              <w:t>UdA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t-IT"/>
              </w:rPr>
              <w:t>:</w:t>
            </w:r>
          </w:p>
          <w:p w:rsidR="009335C4" w:rsidRDefault="00BD08CE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collocare gli eventi storici sulla linea spazio-temporale</w:t>
            </w:r>
          </w:p>
          <w:p w:rsidR="009335C4" w:rsidRDefault="00BD08CE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comprendere i cambiamenti </w:t>
            </w:r>
            <w:r>
              <w:rPr>
                <w:rFonts w:ascii="Calibri" w:hAnsi="Calibri"/>
                <w:sz w:val="24"/>
                <w:szCs w:val="24"/>
              </w:rPr>
              <w:t>sistemici in relazione all'evoluzione storica</w:t>
            </w:r>
          </w:p>
          <w:p w:rsidR="009335C4" w:rsidRDefault="00BD08CE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sapere utilizzare il linguaggio specifico di base della disciplina</w:t>
            </w:r>
          </w:p>
          <w:p w:rsidR="009335C4" w:rsidRDefault="00BD08CE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sapere riconoscere un dato periodo storico nelle principali caratteristiche che lo definiscono</w:t>
            </w:r>
          </w:p>
          <w:p w:rsidR="009335C4" w:rsidRDefault="00BD08CE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(economia, società, politica, cultura e storia </w:t>
            </w:r>
            <w:r>
              <w:rPr>
                <w:rFonts w:ascii="Calibri" w:hAnsi="Calibri"/>
                <w:sz w:val="24"/>
                <w:szCs w:val="24"/>
              </w:rPr>
              <w:t>delle idee)</w:t>
            </w:r>
          </w:p>
          <w:p w:rsidR="009335C4" w:rsidRDefault="00BD08CE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sapere analizzare nelle loro linee essenziali fonti, documenti e brani di interpretazioni</w:t>
            </w:r>
          </w:p>
          <w:p w:rsidR="009335C4" w:rsidRDefault="00BD08CE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storiografiche</w:t>
            </w:r>
          </w:p>
          <w:p w:rsidR="009335C4" w:rsidRDefault="00BD08CE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sapere effettuare collegamenti tra eventi storici, distinguendo elementi di base di raccordo col</w:t>
            </w:r>
          </w:p>
          <w:p w:rsidR="009335C4" w:rsidRDefault="00BD08CE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tempo presente</w:t>
            </w:r>
          </w:p>
          <w:p w:rsidR="009335C4" w:rsidRDefault="009335C4">
            <w:pPr>
              <w:pStyle w:val="Testonotaapidipagina"/>
              <w:rPr>
                <w:rFonts w:ascii="Calibri" w:hAnsi="Calibri"/>
                <w:sz w:val="22"/>
                <w:szCs w:val="24"/>
              </w:rPr>
            </w:pPr>
          </w:p>
        </w:tc>
      </w:tr>
      <w:tr w:rsidR="009335C4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335C4" w:rsidRDefault="00BD08CE">
            <w:pPr>
              <w:pStyle w:val="Testonotaapidipagina"/>
              <w:numPr>
                <w:ilvl w:val="0"/>
                <w:numId w:val="2"/>
              </w:numPr>
              <w:rPr>
                <w:rFonts w:ascii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hAnsi="Calibri"/>
                <w:b/>
                <w:bCs/>
                <w:sz w:val="24"/>
                <w:szCs w:val="22"/>
              </w:rPr>
              <w:lastRenderedPageBreak/>
              <w:t xml:space="preserve">Attività o moduli didattici concordati nel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2"/>
              </w:rPr>
              <w:t>CdC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2"/>
              </w:rPr>
              <w:t xml:space="preserve"> a livello interdisciplinare </w:t>
            </w:r>
          </w:p>
          <w:p w:rsidR="009335C4" w:rsidRDefault="00BD08CE">
            <w:pPr>
              <w:pStyle w:val="Testonotaapidipagina"/>
              <w:rPr>
                <w:rFonts w:ascii="Calibri" w:hAnsi="Calibri"/>
                <w:i/>
                <w:szCs w:val="22"/>
              </w:rPr>
            </w:pPr>
            <w:r>
              <w:rPr>
                <w:rFonts w:ascii="Calibri" w:hAnsi="Calibri"/>
                <w:i/>
                <w:szCs w:val="22"/>
              </w:rPr>
              <w:t>(descrizione di conoscenze, abilità e competenze che si intendono raggiungere o sviluppare)</w:t>
            </w:r>
          </w:p>
          <w:p w:rsidR="009335C4" w:rsidRDefault="009335C4">
            <w:pPr>
              <w:pStyle w:val="Testonotaapidipagina"/>
              <w:ind w:left="360"/>
              <w:rPr>
                <w:rFonts w:ascii="Calibri" w:hAnsi="Calibri"/>
                <w:i/>
                <w:szCs w:val="22"/>
              </w:rPr>
            </w:pPr>
          </w:p>
          <w:p w:rsidR="009335C4" w:rsidRDefault="00BD08CE">
            <w:pPr>
              <w:pStyle w:val="Testonotaapidipagin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Cittadinanza e Costituzione – Elementi costituzionali e sociali dello Stato repubblican</w:t>
            </w:r>
            <w:r>
              <w:rPr>
                <w:rFonts w:ascii="Calibri" w:hAnsi="Calibri"/>
                <w:sz w:val="22"/>
                <w:szCs w:val="22"/>
              </w:rPr>
              <w:t>o</w:t>
            </w:r>
          </w:p>
        </w:tc>
      </w:tr>
      <w:tr w:rsidR="009335C4">
        <w:tc>
          <w:tcPr>
            <w:tcW w:w="10065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335C4" w:rsidRDefault="00BD08CE">
            <w:pPr>
              <w:pStyle w:val="Testonotaapidipagina"/>
              <w:numPr>
                <w:ilvl w:val="0"/>
                <w:numId w:val="2"/>
              </w:numPr>
              <w:rPr>
                <w:rFonts w:ascii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hAnsi="Calibri"/>
                <w:b/>
                <w:bCs/>
                <w:sz w:val="24"/>
                <w:szCs w:val="22"/>
              </w:rPr>
              <w:t xml:space="preserve">Tipologie di verifica, elaborati ed esercitazioni </w:t>
            </w:r>
          </w:p>
          <w:p w:rsidR="009335C4" w:rsidRDefault="00BD08CE">
            <w:pPr>
              <w:pStyle w:val="Testonotaapidipagina"/>
              <w:jc w:val="both"/>
              <w:rPr>
                <w:rFonts w:ascii="Calibri" w:hAnsi="Calibri"/>
                <w:i/>
                <w:szCs w:val="22"/>
              </w:rPr>
            </w:pPr>
            <w:r>
              <w:rPr>
                <w:rFonts w:ascii="Calibri" w:hAnsi="Calibri"/>
                <w:i/>
                <w:szCs w:val="22"/>
              </w:rPr>
              <w:t xml:space="preserve">(Indicare un eventuale orientamento personale diverso da quello inserito nel POF e specificare quali hanno carattere formativo e quale </w:t>
            </w:r>
            <w:proofErr w:type="spellStart"/>
            <w:r>
              <w:rPr>
                <w:rFonts w:ascii="Calibri" w:hAnsi="Calibri"/>
                <w:i/>
                <w:szCs w:val="22"/>
              </w:rPr>
              <w:t>sommativo</w:t>
            </w:r>
            <w:proofErr w:type="spellEnd"/>
            <w:r>
              <w:rPr>
                <w:rFonts w:ascii="Calibri" w:hAnsi="Calibri"/>
                <w:i/>
                <w:szCs w:val="22"/>
              </w:rPr>
              <w:t>)</w:t>
            </w:r>
          </w:p>
          <w:p w:rsidR="009335C4" w:rsidRDefault="009335C4">
            <w:pPr>
              <w:pStyle w:val="Testonotaapidipagina"/>
              <w:ind w:left="360"/>
              <w:rPr>
                <w:rFonts w:ascii="Calibri" w:hAnsi="Calibri"/>
                <w:szCs w:val="22"/>
              </w:rPr>
            </w:pPr>
          </w:p>
          <w:p w:rsidR="009335C4" w:rsidRDefault="00BD08CE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Le diverse tipologie di verifica sono volte ad appurare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il grado di conseguimento delle competenze e degli obiettivi trasversali sopra stabiliti. I risultati saranno discussi nei Consigli di Classe e comunicati agli studenti e alle famiglie attraverso scrutini e valutazioni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interperiodali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.</w:t>
            </w:r>
          </w:p>
          <w:p w:rsidR="009335C4" w:rsidRDefault="00BD08C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Le prove delle singo</w:t>
            </w:r>
            <w:r>
              <w:rPr>
                <w:rFonts w:ascii="Calibri" w:eastAsia="Calibri" w:hAnsi="Calibri"/>
                <w:sz w:val="24"/>
                <w:szCs w:val="24"/>
              </w:rPr>
              <w:t>le discipline devono accertare in quale misura gli alunni stanno conseguendo gli obiettivi specifici.</w:t>
            </w:r>
          </w:p>
          <w:p w:rsidR="009335C4" w:rsidRDefault="00BD08CE">
            <w:pPr>
              <w:pStyle w:val="Testonotaapidipagina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Saranno svolte prove a carattere formativo 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sommativo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, in forma scritta, orale e pratica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</w:p>
          <w:p w:rsidR="009335C4" w:rsidRDefault="00BD08CE">
            <w:pPr>
              <w:suppressAutoHyphens w:val="0"/>
              <w:jc w:val="both"/>
              <w:rPr>
                <w:rFonts w:ascii="Calibri" w:hAnsi="Calibri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t>Prove di produzione scritta su diverse tipologie testuali (tema</w:t>
            </w:r>
            <w:r>
              <w:rPr>
                <w:rFonts w:ascii="Calibri" w:hAnsi="Calibri"/>
                <w:sz w:val="24"/>
                <w:szCs w:val="24"/>
                <w:lang w:eastAsia="it-IT"/>
              </w:rPr>
              <w:t xml:space="preserve"> di varia tipologia: espositivo, espressivo,</w:t>
            </w:r>
          </w:p>
          <w:p w:rsidR="009335C4" w:rsidRDefault="00BD08CE">
            <w:pPr>
              <w:suppressAutoHyphens w:val="0"/>
              <w:jc w:val="both"/>
              <w:rPr>
                <w:rFonts w:ascii="Calibri" w:hAnsi="Calibri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t xml:space="preserve">argomentativo; riassunto; analisi del testo; relazione; prodotti di ricerche), volte a verificare il raggiungimento, totale o parziale, di competenze. </w:t>
            </w:r>
          </w:p>
          <w:p w:rsidR="009335C4" w:rsidRDefault="00BD08CE">
            <w:pPr>
              <w:suppressAutoHyphens w:val="0"/>
              <w:jc w:val="both"/>
              <w:rPr>
                <w:rFonts w:ascii="Calibri" w:hAnsi="Calibri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t>Tutte le tipologie di prova scritta hanno di per sé caratte</w:t>
            </w:r>
            <w:r>
              <w:rPr>
                <w:rFonts w:ascii="Calibri" w:hAnsi="Calibri"/>
                <w:sz w:val="24"/>
                <w:szCs w:val="24"/>
                <w:lang w:eastAsia="it-IT"/>
              </w:rPr>
              <w:t xml:space="preserve">re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it-IT"/>
              </w:rPr>
              <w:t>sommativo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it-IT"/>
              </w:rPr>
              <w:t>.</w:t>
            </w:r>
          </w:p>
          <w:p w:rsidR="009335C4" w:rsidRDefault="00BD08CE">
            <w:pPr>
              <w:suppressAutoHyphens w:val="0"/>
              <w:jc w:val="both"/>
              <w:rPr>
                <w:rFonts w:ascii="Calibri" w:hAnsi="Calibri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t xml:space="preserve">Le prove a carattere formativo saranno periodicamente svolte (al termine UDA o di porzioni di </w:t>
            </w:r>
            <w:r>
              <w:rPr>
                <w:rFonts w:ascii="Calibri" w:hAnsi="Calibri"/>
                <w:sz w:val="24"/>
                <w:szCs w:val="24"/>
                <w:lang w:eastAsia="it-IT"/>
              </w:rPr>
              <w:lastRenderedPageBreak/>
              <w:t>programma consistenti) per verificare l’acquisizione di conoscenze anche in ottica interdisciplinare, di storia della cultura e di cittadinanza e co</w:t>
            </w:r>
            <w:r>
              <w:rPr>
                <w:rFonts w:ascii="Calibri" w:hAnsi="Calibri"/>
                <w:sz w:val="24"/>
                <w:szCs w:val="24"/>
                <w:lang w:eastAsia="it-IT"/>
              </w:rPr>
              <w:t>stituzione.</w:t>
            </w:r>
          </w:p>
          <w:p w:rsidR="009335C4" w:rsidRDefault="00BD08CE">
            <w:pPr>
              <w:suppressAutoHyphens w:val="0"/>
              <w:jc w:val="both"/>
              <w:rPr>
                <w:rFonts w:ascii="Calibri" w:hAnsi="Calibri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t>Le prove di verifica di produzione scritta verranno anche assegnate come lavoro individuale a casa e particolare valore ed importanza sarà data all’acquisizione e allo sviluppo della competenza di autovalutazione del proprio lavoro e di rifless</w:t>
            </w:r>
            <w:r>
              <w:rPr>
                <w:rFonts w:ascii="Calibri" w:hAnsi="Calibri"/>
                <w:sz w:val="24"/>
                <w:szCs w:val="24"/>
                <w:lang w:eastAsia="it-IT"/>
              </w:rPr>
              <w:t xml:space="preserve">ione sul proprio processo di apprendimento. </w:t>
            </w:r>
          </w:p>
          <w:p w:rsidR="009335C4" w:rsidRDefault="00BD08CE">
            <w:pPr>
              <w:suppressAutoHyphens w:val="0"/>
              <w:jc w:val="both"/>
              <w:rPr>
                <w:rFonts w:ascii="Calibri" w:hAnsi="Calibri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t>Le prove di verifica in forma orale saranno orientate a verificare sia il livello di conoscenza dei singoli</w:t>
            </w:r>
          </w:p>
          <w:p w:rsidR="009335C4" w:rsidRDefault="00BD08CE">
            <w:pPr>
              <w:suppressAutoHyphens w:val="0"/>
              <w:jc w:val="both"/>
              <w:rPr>
                <w:rFonts w:ascii="Calibri" w:hAnsi="Calibri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t>argomenti, sia le competenze e le abilità acquisite. Le tipologie di prove orali saranno: conversazioni</w:t>
            </w:r>
            <w:r>
              <w:rPr>
                <w:rFonts w:ascii="Calibri" w:hAnsi="Calibri"/>
                <w:sz w:val="24"/>
                <w:szCs w:val="24"/>
                <w:lang w:eastAsia="it-IT"/>
              </w:rPr>
              <w:t xml:space="preserve"> orientate, interrogazioni (aventi carattere sia formativo, sia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it-IT"/>
              </w:rPr>
              <w:t>sommativo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it-IT"/>
              </w:rPr>
              <w:t xml:space="preserve">), interventi in discussioni e/o lezioni, relazioni (anche sulla base di ricerche individuali), esercitazioni sulla metodologia del </w:t>
            </w:r>
            <w:proofErr w:type="spellStart"/>
            <w:r>
              <w:rPr>
                <w:rFonts w:ascii="Calibri" w:hAnsi="Calibri"/>
                <w:i/>
                <w:iCs/>
                <w:sz w:val="24"/>
                <w:szCs w:val="24"/>
                <w:lang w:eastAsia="it-IT"/>
              </w:rPr>
              <w:t>debate</w:t>
            </w:r>
            <w:proofErr w:type="spellEnd"/>
            <w:r>
              <w:rPr>
                <w:rFonts w:ascii="Calibri" w:hAnsi="Calibri"/>
                <w:i/>
                <w:iCs/>
                <w:sz w:val="24"/>
                <w:szCs w:val="24"/>
                <w:lang w:eastAsia="it-IT"/>
              </w:rPr>
              <w:t xml:space="preserve">, 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it-IT"/>
              </w:rPr>
              <w:t>Circle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it-IT"/>
              </w:rPr>
              <w:t>Time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it-IT"/>
              </w:rPr>
              <w:t>, test ed esercizi di varia tip</w:t>
            </w:r>
            <w:r>
              <w:rPr>
                <w:rFonts w:ascii="Calibri" w:hAnsi="Calibri"/>
                <w:sz w:val="24"/>
                <w:szCs w:val="24"/>
                <w:lang w:eastAsia="it-IT"/>
              </w:rPr>
              <w:t xml:space="preserve">ologia. Saranno svolte anche prove a carattere pratico, particolarmente adatte per verificare l’acquisizione di competenze, compiti di realtà e prodotti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it-IT"/>
              </w:rPr>
              <w:t>laboratoriali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it-IT"/>
              </w:rPr>
              <w:t xml:space="preserve"> multimediali o di altra tipologia. In generale tutte le verifiche saranno orientate a ver</w:t>
            </w:r>
            <w:r>
              <w:rPr>
                <w:rFonts w:ascii="Calibri" w:hAnsi="Calibri"/>
                <w:sz w:val="24"/>
                <w:szCs w:val="24"/>
                <w:lang w:eastAsia="it-IT"/>
              </w:rPr>
              <w:t>ificare il raggiungimento di competenze, conoscenze e abilità del singolo alunno e del gruppo classe inteso come sistema complessivo in fase apprendimento.</w:t>
            </w:r>
          </w:p>
          <w:p w:rsidR="009335C4" w:rsidRDefault="009335C4">
            <w:pPr>
              <w:jc w:val="both"/>
              <w:rPr>
                <w:rFonts w:ascii="Calibri" w:eastAsia="Calibri" w:hAnsi="Calibri"/>
                <w:i/>
                <w:sz w:val="24"/>
                <w:szCs w:val="24"/>
              </w:rPr>
            </w:pPr>
          </w:p>
          <w:p w:rsidR="009335C4" w:rsidRDefault="00BD08CE">
            <w:pPr>
              <w:jc w:val="both"/>
              <w:rPr>
                <w:rFonts w:ascii="Calibri" w:eastAsia="Calibri" w:hAnsi="Calibri"/>
                <w:i/>
                <w:sz w:val="24"/>
                <w:szCs w:val="24"/>
              </w:rPr>
            </w:pPr>
            <w:r>
              <w:rPr>
                <w:rFonts w:ascii="Calibri" w:eastAsia="Calibri" w:hAnsi="Calibri"/>
                <w:i/>
                <w:sz w:val="24"/>
                <w:szCs w:val="24"/>
              </w:rPr>
              <w:t>Tipologie di prove di verifica</w:t>
            </w:r>
          </w:p>
          <w:p w:rsidR="009335C4" w:rsidRDefault="00BD08C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</w:pBdr>
              <w:suppressAutoHyphens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Prove </w:t>
            </w:r>
            <w:r>
              <w:rPr>
                <w:rFonts w:ascii="Calibri" w:eastAsia="Calibri" w:hAnsi="Calibri"/>
                <w:sz w:val="24"/>
                <w:szCs w:val="24"/>
              </w:rPr>
              <w:t>a domande aperte</w:t>
            </w:r>
          </w:p>
          <w:p w:rsidR="009335C4" w:rsidRDefault="00BD08C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</w:pBdr>
              <w:suppressAutoHyphens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Prove a risposta univoca</w:t>
            </w:r>
          </w:p>
          <w:p w:rsidR="009335C4" w:rsidRDefault="00BD08C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</w:pBdr>
              <w:suppressAutoHyphens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Prove a risposta mul</w:t>
            </w:r>
            <w:r>
              <w:rPr>
                <w:rFonts w:ascii="Calibri" w:eastAsia="Calibri" w:hAnsi="Calibri"/>
                <w:sz w:val="24"/>
                <w:szCs w:val="24"/>
              </w:rPr>
              <w:t>tipla o multipla complessa</w:t>
            </w:r>
          </w:p>
          <w:p w:rsidR="009335C4" w:rsidRDefault="00BD08C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</w:pBdr>
              <w:suppressAutoHyphens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Prove con richiesta di calcoli o ragionamenti</w:t>
            </w:r>
          </w:p>
          <w:p w:rsidR="009335C4" w:rsidRDefault="00BD08C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</w:pBdr>
              <w:suppressAutoHyphens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Prove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semistrutturate</w:t>
            </w:r>
            <w:proofErr w:type="spellEnd"/>
          </w:p>
          <w:p w:rsidR="009335C4" w:rsidRDefault="00BD08C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</w:pBdr>
              <w:suppressAutoHyphens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Prove strutturate</w:t>
            </w:r>
          </w:p>
          <w:p w:rsidR="009335C4" w:rsidRDefault="009335C4">
            <w:pPr>
              <w:pStyle w:val="Testonotaapidipagina"/>
              <w:rPr>
                <w:rFonts w:ascii="Calibri" w:hAnsi="Calibri"/>
                <w:sz w:val="22"/>
                <w:szCs w:val="22"/>
              </w:rPr>
            </w:pPr>
          </w:p>
        </w:tc>
      </w:tr>
      <w:tr w:rsidR="009335C4">
        <w:tc>
          <w:tcPr>
            <w:tcW w:w="10065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335C4" w:rsidRDefault="00BD08CE">
            <w:pPr>
              <w:pStyle w:val="Corpodeltesto"/>
              <w:numPr>
                <w:ilvl w:val="0"/>
                <w:numId w:val="2"/>
              </w:numPr>
              <w:spacing w:after="0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lastRenderedPageBreak/>
              <w:t xml:space="preserve">Criteri per le valutazioni </w:t>
            </w:r>
          </w:p>
          <w:p w:rsidR="009335C4" w:rsidRDefault="00BD08CE">
            <w:pPr>
              <w:pStyle w:val="Corpodeltesto"/>
              <w:spacing w:after="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(se differiscono rispetto a quanto inserito nel POF)</w:t>
            </w:r>
          </w:p>
          <w:p w:rsidR="009335C4" w:rsidRDefault="009335C4">
            <w:pPr>
              <w:pStyle w:val="Corpodeltesto"/>
              <w:spacing w:after="0"/>
              <w:rPr>
                <w:rFonts w:ascii="Calibri" w:hAnsi="Calibri"/>
                <w:sz w:val="20"/>
              </w:rPr>
            </w:pPr>
          </w:p>
          <w:p w:rsidR="009335C4" w:rsidRDefault="00BD08CE">
            <w:pPr>
              <w:suppressAutoHyphens w:val="0"/>
              <w:jc w:val="both"/>
              <w:rPr>
                <w:rFonts w:ascii="Calibri" w:hAnsi="Calibri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t xml:space="preserve">Si rimanda a quanto esplicitato nel PTOF. Gli obiettivi </w:t>
            </w:r>
            <w:r>
              <w:rPr>
                <w:rFonts w:ascii="Calibri" w:hAnsi="Calibri"/>
                <w:sz w:val="24"/>
                <w:szCs w:val="24"/>
                <w:lang w:eastAsia="it-IT"/>
              </w:rPr>
              <w:t>minimi si considereranno raggiunti in</w:t>
            </w:r>
          </w:p>
          <w:p w:rsidR="009335C4" w:rsidRDefault="00BD08CE">
            <w:pPr>
              <w:suppressAutoHyphens w:val="0"/>
              <w:jc w:val="both"/>
              <w:rPr>
                <w:rFonts w:ascii="Calibri" w:hAnsi="Calibri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t>corrispondenza con una valutazione sufficiente.</w:t>
            </w:r>
          </w:p>
          <w:p w:rsidR="009335C4" w:rsidRDefault="00BD08CE">
            <w:pPr>
              <w:suppressAutoHyphens w:val="0"/>
              <w:jc w:val="both"/>
              <w:rPr>
                <w:rFonts w:ascii="Calibri" w:hAnsi="Calibri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t>Si esplicitano tuttavia alcuni criteri di valutazione specifici per la materia:</w:t>
            </w:r>
          </w:p>
          <w:p w:rsidR="009335C4" w:rsidRDefault="00BD08CE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 xml:space="preserve"> </w:t>
            </w:r>
          </w:p>
          <w:p w:rsidR="009335C4" w:rsidRDefault="00BD08CE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>I fattori che concorrono alla valutazione periodica finale sono quelli trasversali indiv</w:t>
            </w:r>
            <w:r>
              <w:rPr>
                <w:rFonts w:ascii="Calibri" w:hAnsi="Calibri"/>
                <w:sz w:val="22"/>
                <w:szCs w:val="22"/>
                <w:lang w:eastAsia="it-IT"/>
              </w:rPr>
              <w:t xml:space="preserve">iduati dal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it-IT"/>
              </w:rPr>
              <w:t>c.d.c.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t-IT"/>
              </w:rPr>
              <w:t>:</w:t>
            </w:r>
          </w:p>
          <w:p w:rsidR="009335C4" w:rsidRDefault="00BD08CE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frequenza e partecipazione al dialogo educativo;</w:t>
            </w:r>
          </w:p>
          <w:p w:rsidR="009335C4" w:rsidRDefault="00BD08CE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miglioramento delle abilità sociali;</w:t>
            </w:r>
          </w:p>
          <w:p w:rsidR="009335C4" w:rsidRDefault="00BD08CE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interesse coinvolgimento personale e nel corso delle attività curricolari;</w:t>
            </w:r>
          </w:p>
          <w:p w:rsidR="009335C4" w:rsidRDefault="00BD08CE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applicazione allo studio;</w:t>
            </w:r>
          </w:p>
          <w:p w:rsidR="009335C4" w:rsidRDefault="00BD08CE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acquisizione dei contenuti disciplinari;</w:t>
            </w:r>
          </w:p>
          <w:p w:rsidR="009335C4" w:rsidRDefault="00BD08CE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competenza comunicativa;</w:t>
            </w:r>
          </w:p>
          <w:p w:rsidR="009335C4" w:rsidRDefault="00BD08CE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capacità di analisi, di rielaborazione e di sintesi;</w:t>
            </w:r>
          </w:p>
          <w:p w:rsidR="009335C4" w:rsidRDefault="00BD08CE">
            <w:pPr>
              <w:numPr>
                <w:ilvl w:val="0"/>
                <w:numId w:val="9"/>
              </w:numPr>
              <w:suppressAutoHyphens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progressi compiuti in relazione alla situazione di partenza; unitamente a quelli relativi alla</w:t>
            </w:r>
          </w:p>
          <w:p w:rsidR="009335C4" w:rsidRDefault="00BD08CE">
            <w:pPr>
              <w:suppressAutoHyphens w:val="0"/>
              <w:ind w:left="72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materia.</w:t>
            </w:r>
          </w:p>
        </w:tc>
      </w:tr>
      <w:tr w:rsidR="009335C4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9335C4" w:rsidRDefault="00BD08CE">
            <w:pPr>
              <w:pStyle w:val="Corpodeltesto"/>
              <w:numPr>
                <w:ilvl w:val="0"/>
                <w:numId w:val="2"/>
              </w:numPr>
              <w:spacing w:after="0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Metodi e strategie didattiche </w:t>
            </w:r>
          </w:p>
          <w:p w:rsidR="009335C4" w:rsidRDefault="00BD08CE">
            <w:pPr>
              <w:pStyle w:val="Corpodeltesto"/>
              <w:spacing w:after="0"/>
              <w:jc w:val="both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 xml:space="preserve">(in particolare indicare quelle </w:t>
            </w:r>
            <w:r>
              <w:rPr>
                <w:rFonts w:ascii="Calibri" w:hAnsi="Calibri"/>
                <w:i/>
                <w:sz w:val="22"/>
              </w:rPr>
              <w:t>finalizzate a mantenere l’interesse, a sviluppare la motivazione all’apprendimento, al recupero di conoscenze e abilità, al raggiungimento di obiettivi di competenza)</w:t>
            </w:r>
          </w:p>
          <w:p w:rsidR="009335C4" w:rsidRDefault="009335C4">
            <w:pPr>
              <w:suppressAutoHyphens w:val="0"/>
              <w:rPr>
                <w:rFonts w:ascii="Calibri" w:hAnsi="Calibri"/>
                <w:sz w:val="24"/>
                <w:szCs w:val="24"/>
                <w:lang w:eastAsia="it-IT"/>
              </w:rPr>
            </w:pPr>
          </w:p>
          <w:p w:rsidR="009335C4" w:rsidRDefault="00BD08CE">
            <w:pPr>
              <w:suppressAutoHyphens w:val="0"/>
              <w:rPr>
                <w:rFonts w:ascii="Calibri" w:hAnsi="Calibri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t xml:space="preserve">Di preferenza saranno adottate strategie cooperative, inclusive e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it-IT"/>
              </w:rPr>
              <w:t>metacognitive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it-IT"/>
              </w:rPr>
              <w:t>, le qual</w:t>
            </w:r>
            <w:r>
              <w:rPr>
                <w:rFonts w:ascii="Calibri" w:hAnsi="Calibri"/>
                <w:sz w:val="24"/>
                <w:szCs w:val="24"/>
                <w:lang w:eastAsia="it-IT"/>
              </w:rPr>
              <w:t xml:space="preserve">i comportano l’adozione di strumenti e metodologie favorenti quali: </w:t>
            </w:r>
          </w:p>
          <w:p w:rsidR="009335C4" w:rsidRDefault="00BD08CE">
            <w:pPr>
              <w:suppressAutoHyphens w:val="0"/>
              <w:rPr>
                <w:rFonts w:ascii="Calibri" w:hAnsi="Calibri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t xml:space="preserve">attività didattiche prevalentemente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it-IT"/>
              </w:rPr>
              <w:t>laboratoriali</w:t>
            </w:r>
            <w:proofErr w:type="spellEnd"/>
          </w:p>
          <w:p w:rsidR="009335C4" w:rsidRDefault="00BD08CE">
            <w:pPr>
              <w:suppressAutoHyphens w:val="0"/>
              <w:rPr>
                <w:rFonts w:ascii="Calibri" w:hAnsi="Calibri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t>l’apprendimento cooperativo</w:t>
            </w:r>
          </w:p>
          <w:p w:rsidR="009335C4" w:rsidRDefault="00BD08CE">
            <w:pPr>
              <w:suppressAutoHyphens w:val="0"/>
              <w:rPr>
                <w:rFonts w:ascii="Calibri" w:hAnsi="Calibri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t>il tutoring</w:t>
            </w:r>
          </w:p>
          <w:p w:rsidR="009335C4" w:rsidRDefault="00BD08CE">
            <w:pPr>
              <w:suppressAutoHyphens w:val="0"/>
              <w:rPr>
                <w:rFonts w:ascii="Calibri" w:hAnsi="Calibri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t>l’apprendimento per scoperta</w:t>
            </w:r>
          </w:p>
          <w:p w:rsidR="009335C4" w:rsidRDefault="00BD08CE">
            <w:pPr>
              <w:suppressAutoHyphens w:val="0"/>
              <w:rPr>
                <w:rFonts w:ascii="Calibri" w:hAnsi="Calibri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t>l’utilizzo di mediatori didattici, di attrezzature e ausili informat</w:t>
            </w:r>
            <w:r>
              <w:rPr>
                <w:rFonts w:ascii="Calibri" w:hAnsi="Calibri"/>
                <w:sz w:val="24"/>
                <w:szCs w:val="24"/>
                <w:lang w:eastAsia="it-IT"/>
              </w:rPr>
              <w:t>ici</w:t>
            </w:r>
          </w:p>
          <w:p w:rsidR="009335C4" w:rsidRDefault="00BD08CE">
            <w:pPr>
              <w:suppressAutoHyphens w:val="0"/>
              <w:rPr>
                <w:rFonts w:ascii="Calibri" w:hAnsi="Calibri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lastRenderedPageBreak/>
              <w:t>lezioni frontali dialogate</w:t>
            </w:r>
            <w:r>
              <w:rPr>
                <w:rFonts w:ascii="Calibri" w:hAnsi="Calibri"/>
                <w:sz w:val="24"/>
                <w:szCs w:val="24"/>
                <w:lang w:eastAsia="it-IT"/>
              </w:rPr>
              <w:br/>
              <w:t>confronti e dibattiti</w:t>
            </w:r>
            <w:r>
              <w:rPr>
                <w:rFonts w:ascii="Calibri" w:hAnsi="Calibri"/>
                <w:sz w:val="24"/>
                <w:szCs w:val="24"/>
                <w:lang w:eastAsia="it-IT"/>
              </w:rPr>
              <w:br/>
              <w:t>attività di ricerca individuali e di gruppo</w:t>
            </w:r>
            <w:r>
              <w:rPr>
                <w:rFonts w:ascii="Calibri" w:hAnsi="Calibri"/>
                <w:sz w:val="24"/>
                <w:szCs w:val="24"/>
                <w:lang w:eastAsia="it-IT"/>
              </w:rPr>
              <w:br/>
              <w:t>attività didattiche cooperative e collaborative</w:t>
            </w:r>
          </w:p>
          <w:p w:rsidR="009335C4" w:rsidRDefault="00BD08CE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4"/>
                <w:szCs w:val="24"/>
                <w:lang w:eastAsia="it-IT"/>
              </w:rPr>
              <w:t>svolgimento di ricerche individuali e di gruppo su Web</w:t>
            </w:r>
            <w:r>
              <w:rPr>
                <w:rFonts w:ascii="Calibri" w:hAnsi="Calibri"/>
                <w:sz w:val="24"/>
                <w:szCs w:val="24"/>
                <w:lang w:eastAsia="it-IT"/>
              </w:rPr>
              <w:br/>
              <w:t>progettazione ed elaborazione di mappe concettuali, pres</w:t>
            </w:r>
            <w:r>
              <w:rPr>
                <w:rFonts w:ascii="Calibri" w:hAnsi="Calibri"/>
                <w:sz w:val="24"/>
                <w:szCs w:val="24"/>
                <w:lang w:eastAsia="it-IT"/>
              </w:rPr>
              <w:t>entazioni</w:t>
            </w:r>
            <w:r>
              <w:rPr>
                <w:rFonts w:ascii="Calibri" w:hAnsi="Calibri"/>
                <w:sz w:val="22"/>
                <w:szCs w:val="22"/>
              </w:rPr>
              <w:br/>
            </w:r>
          </w:p>
        </w:tc>
      </w:tr>
    </w:tbl>
    <w:p w:rsidR="009335C4" w:rsidRDefault="009335C4">
      <w:pPr>
        <w:tabs>
          <w:tab w:val="center" w:pos="7088"/>
        </w:tabs>
        <w:spacing w:before="100" w:after="100"/>
        <w:rPr>
          <w:rFonts w:ascii="Calibri" w:hAnsi="Calibri"/>
          <w:sz w:val="20"/>
        </w:rPr>
      </w:pPr>
    </w:p>
    <w:p w:rsidR="009335C4" w:rsidRDefault="009335C4">
      <w:pPr>
        <w:tabs>
          <w:tab w:val="center" w:pos="7088"/>
        </w:tabs>
        <w:spacing w:before="100" w:after="100"/>
        <w:rPr>
          <w:rFonts w:ascii="Calibri" w:hAnsi="Calibri"/>
          <w:sz w:val="20"/>
        </w:rPr>
      </w:pPr>
    </w:p>
    <w:p w:rsidR="009335C4" w:rsidRDefault="00BD08CE">
      <w:pPr>
        <w:tabs>
          <w:tab w:val="center" w:pos="7088"/>
        </w:tabs>
        <w:spacing w:before="100" w:after="100"/>
        <w:rPr>
          <w:rFonts w:ascii="Calibri" w:hAnsi="Calibri"/>
          <w:i/>
          <w:iCs/>
          <w:sz w:val="20"/>
        </w:rPr>
      </w:pPr>
      <w:r>
        <w:rPr>
          <w:rFonts w:ascii="Calibri" w:hAnsi="Calibri"/>
          <w:sz w:val="20"/>
        </w:rPr>
        <w:t xml:space="preserve">Pisa li </w:t>
      </w:r>
      <w:r w:rsidR="006B64D6">
        <w:rPr>
          <w:rFonts w:ascii="Calibri" w:hAnsi="Calibri"/>
          <w:sz w:val="20"/>
        </w:rPr>
        <w:t>07/12/22</w:t>
      </w:r>
      <w:r>
        <w:rPr>
          <w:rFonts w:ascii="Calibri" w:hAnsi="Calibri"/>
          <w:sz w:val="20"/>
        </w:rPr>
        <w:tab/>
        <w:t xml:space="preserve">                                   Il docente </w:t>
      </w:r>
      <w:r>
        <w:rPr>
          <w:rFonts w:ascii="Calibri" w:hAnsi="Calibri"/>
          <w:i/>
          <w:iCs/>
          <w:sz w:val="20"/>
        </w:rPr>
        <w:t>Maurizio Antonelli</w:t>
      </w:r>
    </w:p>
    <w:sectPr w:rsidR="009335C4" w:rsidSect="009335C4">
      <w:pgSz w:w="11906" w:h="16838"/>
      <w:pgMar w:top="426" w:right="1134" w:bottom="1134" w:left="1134" w:header="0" w:footer="0" w:gutter="0"/>
      <w:cols w:space="720"/>
      <w:formProt w:val="0"/>
      <w:docGrid w:linePitch="600" w:charSpace="-102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9EC"/>
    <w:multiLevelType w:val="multilevel"/>
    <w:tmpl w:val="28D6FFB8"/>
    <w:lvl w:ilvl="0">
      <w:start w:val="14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i w:val="0"/>
        <w:color w:val="333333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">
    <w:nsid w:val="01B7697A"/>
    <w:multiLevelType w:val="multilevel"/>
    <w:tmpl w:val="975AFEE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5D31E4"/>
    <w:multiLevelType w:val="multilevel"/>
    <w:tmpl w:val="60EC9482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C2B0774"/>
    <w:multiLevelType w:val="multilevel"/>
    <w:tmpl w:val="31B4464A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0ECF5E8E"/>
    <w:multiLevelType w:val="multilevel"/>
    <w:tmpl w:val="8948192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A2B69FC"/>
    <w:multiLevelType w:val="multilevel"/>
    <w:tmpl w:val="7DF6D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1145D"/>
    <w:multiLevelType w:val="multilevel"/>
    <w:tmpl w:val="DAD6D04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629C43F4"/>
    <w:multiLevelType w:val="multilevel"/>
    <w:tmpl w:val="3BD862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8EA0746"/>
    <w:multiLevelType w:val="multilevel"/>
    <w:tmpl w:val="61F09E6A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18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>
    <w:nsid w:val="7BD868B4"/>
    <w:multiLevelType w:val="multilevel"/>
    <w:tmpl w:val="0594561E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  <w:sz w:val="20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Verdana" w:hAnsi="Verdana" w:cs="Verdana" w:hint="default"/>
        <w:i w:val="0"/>
        <w:color w:val="333333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compat/>
  <w:rsids>
    <w:rsidRoot w:val="009335C4"/>
    <w:rsid w:val="006B64D6"/>
    <w:rsid w:val="009335C4"/>
    <w:rsid w:val="009D75BF"/>
    <w:rsid w:val="00BD08CE"/>
    <w:rsid w:val="00F8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5C4"/>
    <w:pPr>
      <w:suppressAutoHyphens/>
    </w:pPr>
    <w:rPr>
      <w:rFonts w:cs="Calibri"/>
      <w:sz w:val="26"/>
      <w:lang w:eastAsia="ar-SA"/>
    </w:rPr>
  </w:style>
  <w:style w:type="paragraph" w:styleId="Titolo1">
    <w:name w:val="heading 1"/>
    <w:basedOn w:val="Normale"/>
    <w:qFormat/>
    <w:rsid w:val="009335C4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4">
    <w:name w:val="heading 4"/>
    <w:basedOn w:val="Normale"/>
    <w:qFormat/>
    <w:rsid w:val="009335C4"/>
    <w:pPr>
      <w:keepNext/>
      <w:spacing w:before="100" w:after="100"/>
      <w:ind w:left="432" w:hanging="432"/>
      <w:outlineLvl w:val="3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335C4"/>
  </w:style>
  <w:style w:type="character" w:customStyle="1" w:styleId="WW8Num1z1">
    <w:name w:val="WW8Num1z1"/>
    <w:rsid w:val="009335C4"/>
  </w:style>
  <w:style w:type="character" w:customStyle="1" w:styleId="WW8Num1z2">
    <w:name w:val="WW8Num1z2"/>
    <w:rsid w:val="009335C4"/>
  </w:style>
  <w:style w:type="character" w:customStyle="1" w:styleId="WW8Num1z3">
    <w:name w:val="WW8Num1z3"/>
    <w:rsid w:val="009335C4"/>
  </w:style>
  <w:style w:type="character" w:customStyle="1" w:styleId="WW8Num1z4">
    <w:name w:val="WW8Num1z4"/>
    <w:rsid w:val="009335C4"/>
  </w:style>
  <w:style w:type="character" w:customStyle="1" w:styleId="WW8Num1z5">
    <w:name w:val="WW8Num1z5"/>
    <w:rsid w:val="009335C4"/>
  </w:style>
  <w:style w:type="character" w:customStyle="1" w:styleId="WW8Num1z6">
    <w:name w:val="WW8Num1z6"/>
    <w:rsid w:val="009335C4"/>
  </w:style>
  <w:style w:type="character" w:customStyle="1" w:styleId="WW8Num1z7">
    <w:name w:val="WW8Num1z7"/>
    <w:rsid w:val="009335C4"/>
  </w:style>
  <w:style w:type="character" w:customStyle="1" w:styleId="WW8Num1z8">
    <w:name w:val="WW8Num1z8"/>
    <w:rsid w:val="009335C4"/>
  </w:style>
  <w:style w:type="character" w:customStyle="1" w:styleId="WW8Num2z0">
    <w:name w:val="WW8Num2z0"/>
    <w:rsid w:val="009335C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</w:rPr>
  </w:style>
  <w:style w:type="character" w:customStyle="1" w:styleId="WW8Num2z1">
    <w:name w:val="WW8Num2z1"/>
    <w:rsid w:val="009335C4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  <w:rsid w:val="009335C4"/>
  </w:style>
  <w:style w:type="character" w:customStyle="1" w:styleId="WW8Num2z3">
    <w:name w:val="WW8Num2z3"/>
    <w:rsid w:val="009335C4"/>
  </w:style>
  <w:style w:type="character" w:customStyle="1" w:styleId="WW8Num2z4">
    <w:name w:val="WW8Num2z4"/>
    <w:rsid w:val="009335C4"/>
  </w:style>
  <w:style w:type="character" w:customStyle="1" w:styleId="WW8Num2z5">
    <w:name w:val="WW8Num2z5"/>
    <w:rsid w:val="009335C4"/>
  </w:style>
  <w:style w:type="character" w:customStyle="1" w:styleId="WW8Num2z6">
    <w:name w:val="WW8Num2z6"/>
    <w:rsid w:val="009335C4"/>
  </w:style>
  <w:style w:type="character" w:customStyle="1" w:styleId="WW8Num2z7">
    <w:name w:val="WW8Num2z7"/>
    <w:rsid w:val="009335C4"/>
  </w:style>
  <w:style w:type="character" w:customStyle="1" w:styleId="WW8Num2z8">
    <w:name w:val="WW8Num2z8"/>
    <w:rsid w:val="009335C4"/>
  </w:style>
  <w:style w:type="character" w:customStyle="1" w:styleId="WW8Num3z0">
    <w:name w:val="WW8Num3z0"/>
    <w:rsid w:val="009335C4"/>
    <w:rPr>
      <w:rFonts w:ascii="Calibri" w:hAnsi="Calibri" w:cs="Arial"/>
      <w:b/>
      <w:sz w:val="20"/>
      <w:szCs w:val="18"/>
    </w:rPr>
  </w:style>
  <w:style w:type="character" w:customStyle="1" w:styleId="WW8Num3z1">
    <w:name w:val="WW8Num3z1"/>
    <w:rsid w:val="009335C4"/>
  </w:style>
  <w:style w:type="character" w:customStyle="1" w:styleId="WW8Num4z0">
    <w:name w:val="WW8Num4z0"/>
    <w:rsid w:val="009335C4"/>
    <w:rPr>
      <w:rFonts w:ascii="Calibri" w:eastAsia="Calibri" w:hAnsi="Calibri" w:cs="Times New Roman"/>
      <w:sz w:val="24"/>
    </w:rPr>
  </w:style>
  <w:style w:type="character" w:customStyle="1" w:styleId="WW8Num4z1">
    <w:name w:val="WW8Num4z1"/>
    <w:rsid w:val="009335C4"/>
    <w:rPr>
      <w:rFonts w:ascii="Courier New" w:hAnsi="Courier New" w:cs="Courier New"/>
    </w:rPr>
  </w:style>
  <w:style w:type="character" w:customStyle="1" w:styleId="WW8Num4z2">
    <w:name w:val="WW8Num4z2"/>
    <w:rsid w:val="009335C4"/>
    <w:rPr>
      <w:rFonts w:ascii="Wingdings" w:hAnsi="Wingdings" w:cs="Wingdings"/>
    </w:rPr>
  </w:style>
  <w:style w:type="character" w:customStyle="1" w:styleId="WW8Num4z3">
    <w:name w:val="WW8Num4z3"/>
    <w:rsid w:val="009335C4"/>
    <w:rPr>
      <w:rFonts w:ascii="Symbol" w:hAnsi="Symbol" w:cs="Symbol"/>
    </w:rPr>
  </w:style>
  <w:style w:type="character" w:customStyle="1" w:styleId="Carpredefinitoparagrafo1">
    <w:name w:val="Car. predefinito paragrafo1"/>
    <w:rsid w:val="009335C4"/>
  </w:style>
  <w:style w:type="character" w:customStyle="1" w:styleId="Titolo1Carattere">
    <w:name w:val="Titolo 1 Carattere"/>
    <w:basedOn w:val="Carpredefinitoparagrafo1"/>
    <w:rsid w:val="009335C4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sid w:val="009335C4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sid w:val="009335C4"/>
    <w:rPr>
      <w:vertAlign w:val="superscript"/>
    </w:rPr>
  </w:style>
  <w:style w:type="character" w:customStyle="1" w:styleId="Rimandonotaapidipagina1">
    <w:name w:val="Rimando nota a piè di pagina1"/>
    <w:rsid w:val="009335C4"/>
    <w:rPr>
      <w:vertAlign w:val="superscript"/>
    </w:rPr>
  </w:style>
  <w:style w:type="character" w:customStyle="1" w:styleId="CollegamentoInternet">
    <w:name w:val="Collegamento Internet"/>
    <w:rsid w:val="009335C4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sid w:val="009335C4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sid w:val="009335C4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sid w:val="009335C4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sid w:val="009335C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ListLabel1">
    <w:name w:val="ListLabel 1"/>
    <w:rsid w:val="009335C4"/>
    <w:rPr>
      <w:rFonts w:cs="Arial"/>
      <w:b/>
      <w:sz w:val="20"/>
      <w:szCs w:val="18"/>
    </w:rPr>
  </w:style>
  <w:style w:type="character" w:customStyle="1" w:styleId="ListLabel2">
    <w:name w:val="ListLabel 2"/>
    <w:rsid w:val="009335C4"/>
    <w:rPr>
      <w:i w:val="0"/>
      <w:color w:val="333333"/>
      <w:sz w:val="20"/>
    </w:rPr>
  </w:style>
  <w:style w:type="character" w:customStyle="1" w:styleId="ListLabel3">
    <w:name w:val="ListLabel 3"/>
    <w:rsid w:val="009335C4"/>
    <w:rPr>
      <w:rFonts w:cs="Courier New"/>
    </w:rPr>
  </w:style>
  <w:style w:type="character" w:customStyle="1" w:styleId="ListLabel4">
    <w:name w:val="ListLabel 4"/>
    <w:rsid w:val="009335C4"/>
    <w:rPr>
      <w:rFonts w:eastAsia="Times New Roman" w:cs="Times New Roman"/>
      <w:i/>
      <w:sz w:val="20"/>
    </w:rPr>
  </w:style>
  <w:style w:type="character" w:customStyle="1" w:styleId="ListLabel5">
    <w:name w:val="ListLabel 5"/>
    <w:rsid w:val="009335C4"/>
    <w:rPr>
      <w:rFonts w:eastAsia="Times New Roman" w:cs="Times New Roman"/>
      <w:i w:val="0"/>
      <w:color w:val="333333"/>
      <w:sz w:val="20"/>
    </w:rPr>
  </w:style>
  <w:style w:type="character" w:customStyle="1" w:styleId="ListLabel6">
    <w:name w:val="ListLabel 6"/>
    <w:rsid w:val="009335C4"/>
    <w:rPr>
      <w:rFonts w:eastAsia="Times New Roman" w:cs="Calibri"/>
    </w:rPr>
  </w:style>
  <w:style w:type="character" w:customStyle="1" w:styleId="ListLabel7">
    <w:name w:val="ListLabel 7"/>
    <w:rsid w:val="009335C4"/>
    <w:rPr>
      <w:rFonts w:eastAsia="Noto Sans Symbols" w:cs="Noto Sans Symbols"/>
      <w:position w:val="0"/>
      <w:sz w:val="20"/>
      <w:vertAlign w:val="baseline"/>
    </w:rPr>
  </w:style>
  <w:style w:type="character" w:customStyle="1" w:styleId="ListLabel8">
    <w:name w:val="ListLabel 8"/>
    <w:rsid w:val="009335C4"/>
    <w:rPr>
      <w:rFonts w:eastAsia="Times New Roman" w:cs="Times New Roman"/>
      <w:i w:val="0"/>
      <w:color w:val="333333"/>
      <w:position w:val="0"/>
      <w:sz w:val="20"/>
      <w:vertAlign w:val="baseline"/>
    </w:rPr>
  </w:style>
  <w:style w:type="paragraph" w:styleId="Titolo">
    <w:name w:val="Title"/>
    <w:basedOn w:val="Normale"/>
    <w:next w:val="Corpodeltesto"/>
    <w:rsid w:val="009335C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9335C4"/>
    <w:pPr>
      <w:spacing w:after="120" w:line="288" w:lineRule="auto"/>
    </w:pPr>
  </w:style>
  <w:style w:type="paragraph" w:styleId="Elenco">
    <w:name w:val="List"/>
    <w:basedOn w:val="Corpodeltesto"/>
    <w:rsid w:val="009335C4"/>
    <w:rPr>
      <w:rFonts w:cs="Mangal"/>
    </w:rPr>
  </w:style>
  <w:style w:type="paragraph" w:styleId="Didascalia">
    <w:name w:val="caption"/>
    <w:basedOn w:val="Normale"/>
    <w:rsid w:val="009335C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9335C4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rsid w:val="009335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9335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  <w:rsid w:val="009335C4"/>
    <w:rPr>
      <w:sz w:val="20"/>
    </w:rPr>
  </w:style>
  <w:style w:type="paragraph" w:customStyle="1" w:styleId="Intestazione1">
    <w:name w:val="Intestazione1"/>
    <w:basedOn w:val="Normale"/>
    <w:rsid w:val="009335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335C4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sid w:val="009335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9335C4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rsid w:val="009335C4"/>
    <w:pPr>
      <w:suppressLineNumbers/>
    </w:pPr>
  </w:style>
  <w:style w:type="paragraph" w:customStyle="1" w:styleId="Intestazionetabella">
    <w:name w:val="Intestazione tabella"/>
    <w:basedOn w:val="Contenutotabella"/>
    <w:rsid w:val="009335C4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000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ospite</cp:lastModifiedBy>
  <cp:revision>2</cp:revision>
  <cp:lastPrinted>1899-12-31T23:00:00Z</cp:lastPrinted>
  <dcterms:created xsi:type="dcterms:W3CDTF">2022-12-17T08:06:00Z</dcterms:created>
  <dcterms:modified xsi:type="dcterms:W3CDTF">2022-12-17T08:06:00Z</dcterms:modified>
  <dc:language>it-IT</dc:language>
</cp:coreProperties>
</file>